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8F3F" w14:textId="77777777" w:rsidR="00F44555" w:rsidRDefault="00F44555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4555" w:rsidRPr="008523E0" w14:paraId="51AC8F42" w14:textId="77777777" w:rsidTr="00F44555">
        <w:trPr>
          <w:trHeight w:val="1356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51AC8F40" w14:textId="77777777" w:rsidR="00F44555" w:rsidRPr="00F44555" w:rsidRDefault="00F44555" w:rsidP="00F44555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</w:pPr>
            <w:r w:rsidRPr="00F44555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  <w:t xml:space="preserve">SCHEDA GQ </w:t>
            </w:r>
            <w:r w:rsidR="008A1FEC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  <w:t>02</w:t>
            </w:r>
            <w:r w:rsidRPr="00F44555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  <w:t>/</w:t>
            </w:r>
            <w:r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  <w:t>09.0</w:t>
            </w:r>
            <w:r w:rsidR="008523E0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  <w:t>1</w:t>
            </w:r>
          </w:p>
          <w:p w14:paraId="51AC8F41" w14:textId="77777777" w:rsidR="00F44555" w:rsidRPr="008A1FEC" w:rsidRDefault="00F44555" w:rsidP="00F44555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:lang w:val="it-IT"/>
              </w:rPr>
            </w:pPr>
            <w:r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</w:rPr>
              <w:t>PIANO DI AUDIT</w:t>
            </w:r>
          </w:p>
        </w:tc>
      </w:tr>
    </w:tbl>
    <w:p w14:paraId="51AC8F43" w14:textId="77777777" w:rsidR="00F44555" w:rsidRPr="00F44555" w:rsidRDefault="00F44555">
      <w:pPr>
        <w:rPr>
          <w:lang w:val="it-IT"/>
        </w:rPr>
      </w:pPr>
      <w:r>
        <w:rPr>
          <w:lang w:val="it-IT"/>
        </w:rPr>
        <w:br w:type="textWrapping" w:clear="all"/>
      </w:r>
    </w:p>
    <w:p w14:paraId="51AC8F44" w14:textId="77777777" w:rsidR="00F44555" w:rsidRPr="00F44555" w:rsidRDefault="00F44555">
      <w:pPr>
        <w:rPr>
          <w:lang w:val="it-IT"/>
        </w:rPr>
      </w:pPr>
    </w:p>
    <w:tbl>
      <w:tblPr>
        <w:tblW w:w="145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403"/>
        <w:gridCol w:w="984"/>
        <w:gridCol w:w="2976"/>
        <w:gridCol w:w="3060"/>
      </w:tblGrid>
      <w:tr w:rsidR="00572D0E" w:rsidRPr="0046474B" w14:paraId="51AC8F49" w14:textId="77777777" w:rsidTr="00572D0E">
        <w:trPr>
          <w:trHeight w:val="211"/>
        </w:trPr>
        <w:tc>
          <w:tcPr>
            <w:tcW w:w="3085" w:type="dxa"/>
            <w:vMerge w:val="restart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5" w14:textId="77777777" w:rsidR="0046474B" w:rsidRPr="0046474B" w:rsidRDefault="0046474B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Sito oggetto dell’audit</w:t>
            </w:r>
          </w:p>
        </w:tc>
        <w:tc>
          <w:tcPr>
            <w:tcW w:w="4403" w:type="dxa"/>
            <w:vMerge w:val="restart"/>
            <w:tcBorders>
              <w:top w:val="single" w:sz="18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46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Denominazione Istituto</w:t>
            </w:r>
          </w:p>
        </w:tc>
        <w:tc>
          <w:tcPr>
            <w:tcW w:w="396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7" w14:textId="77777777" w:rsidR="0046474B" w:rsidRPr="0046474B" w:rsidRDefault="0046474B" w:rsidP="009F765F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Data inizio audit </w:t>
            </w:r>
          </w:p>
        </w:tc>
        <w:tc>
          <w:tcPr>
            <w:tcW w:w="3060" w:type="dxa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8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XX/YY/ZZ</w:t>
            </w:r>
          </w:p>
        </w:tc>
      </w:tr>
      <w:tr w:rsidR="00572D0E" w:rsidRPr="0046474B" w14:paraId="51AC8F4E" w14:textId="77777777" w:rsidTr="00572D0E">
        <w:trPr>
          <w:trHeight w:val="211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A" w14:textId="77777777" w:rsidR="0046474B" w:rsidRPr="0046474B" w:rsidRDefault="0046474B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4B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C" w14:textId="77777777" w:rsidR="0046474B" w:rsidRPr="0046474B" w:rsidRDefault="0046474B" w:rsidP="009F765F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Data </w:t>
            </w:r>
            <w:r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fine</w:t>
            </w: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audit 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D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XX/YY/ZZ</w:t>
            </w:r>
          </w:p>
        </w:tc>
      </w:tr>
      <w:tr w:rsidR="00572D0E" w:rsidRPr="0046474B" w14:paraId="51AC8F55" w14:textId="77777777" w:rsidTr="00572D0E"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4F" w14:textId="77777777" w:rsidR="00E26028" w:rsidRPr="0046474B" w:rsidRDefault="0046474B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Sede/sedi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50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Via A (Sede) </w:t>
            </w:r>
          </w:p>
          <w:p w14:paraId="51AC8F51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Via B (sede principale ITTL)</w:t>
            </w:r>
          </w:p>
          <w:p w14:paraId="51AC8F52" w14:textId="77777777" w:rsidR="00E26028" w:rsidRPr="0046474B" w:rsidRDefault="0046474B" w:rsidP="009F765F">
            <w:pPr>
              <w:pStyle w:val="VrdnaItlc10pt"/>
              <w:spacing w:beforeLines="20" w:before="48" w:afterLines="20" w:after="48"/>
              <w:jc w:val="both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Via C (altra sede ITTL)</w:t>
            </w:r>
          </w:p>
        </w:tc>
        <w:tc>
          <w:tcPr>
            <w:tcW w:w="3960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3" w14:textId="77777777" w:rsidR="00E26028" w:rsidRPr="0046474B" w:rsidRDefault="00E26028" w:rsidP="009F765F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Codice  meccanografico dell’Istituto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4" w14:textId="77777777" w:rsidR="00E26028" w:rsidRPr="0046474B" w:rsidRDefault="0046474B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  <w:t>xxxxxx</w:t>
            </w:r>
          </w:p>
        </w:tc>
      </w:tr>
      <w:tr w:rsidR="00572D0E" w:rsidRPr="0046474B" w14:paraId="51AC8F5A" w14:textId="77777777" w:rsidTr="00572D0E">
        <w:trPr>
          <w:trHeight w:val="364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6" w14:textId="77777777" w:rsidR="00E26028" w:rsidRPr="0046474B" w:rsidRDefault="00E26028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57" w14:textId="77777777" w:rsidR="00E26028" w:rsidRPr="0046474B" w:rsidRDefault="00E26028" w:rsidP="009F765F">
            <w:pPr>
              <w:pStyle w:val="VrdnaItlc10pt"/>
              <w:spacing w:beforeLines="20" w:before="48" w:afterLines="20" w:after="48"/>
              <w:jc w:val="both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8" w14:textId="77777777" w:rsidR="00E26028" w:rsidRPr="0046474B" w:rsidRDefault="00E26028" w:rsidP="009F765F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Codice  meccanografico </w:t>
            </w:r>
            <w:r w:rsidR="00063D76"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della sede 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9" w14:textId="77777777" w:rsidR="00E26028" w:rsidRPr="0046474B" w:rsidRDefault="0046474B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  <w:t>xxxxxx</w:t>
            </w:r>
          </w:p>
        </w:tc>
      </w:tr>
      <w:tr w:rsidR="00572D0E" w:rsidRPr="0046474B" w14:paraId="51AC8F60" w14:textId="77777777" w:rsidTr="00572D0E">
        <w:trPr>
          <w:trHeight w:val="326"/>
        </w:trPr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B" w14:textId="77777777" w:rsidR="00C06632" w:rsidRDefault="00A84B8F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Rappresentante del sito</w:t>
            </w:r>
          </w:p>
          <w:p w14:paraId="51AC8F5C" w14:textId="77777777" w:rsidR="00A84B8F" w:rsidRPr="00A84B8F" w:rsidRDefault="00A84B8F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</w:pPr>
            <w:r w:rsidRPr="00A84B8F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(Dirigente Scolastico/Direzione Generale)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5D" w14:textId="77777777" w:rsidR="00C06632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  <w:lang w:val="it-IT"/>
              </w:rPr>
              <w:t>xxxxxxxxxxxxx</w:t>
            </w:r>
          </w:p>
        </w:tc>
        <w:tc>
          <w:tcPr>
            <w:tcW w:w="3960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E" w14:textId="77777777" w:rsidR="00C06632" w:rsidRPr="0046474B" w:rsidRDefault="00C06632" w:rsidP="009F765F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  <w:t>Telefono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5F" w14:textId="77777777" w:rsidR="00C06632" w:rsidRPr="0046474B" w:rsidRDefault="0046474B" w:rsidP="009F765F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  <w:t>xxxxxxxxxx</w:t>
            </w:r>
          </w:p>
        </w:tc>
      </w:tr>
      <w:tr w:rsidR="00572D0E" w:rsidRPr="0046474B" w14:paraId="51AC8F65" w14:textId="77777777" w:rsidTr="00572D0E">
        <w:trPr>
          <w:trHeight w:val="274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1" w14:textId="77777777" w:rsidR="00C06632" w:rsidRPr="0046474B" w:rsidRDefault="00C06632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62" w14:textId="77777777" w:rsidR="00C06632" w:rsidRPr="0046474B" w:rsidRDefault="00C06632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3" w14:textId="77777777" w:rsidR="00C06632" w:rsidRPr="0046474B" w:rsidRDefault="00C06632" w:rsidP="009F765F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  <w:t>Fax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4" w14:textId="77777777" w:rsidR="00C06632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pacing w:val="-3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</w:rPr>
              <w:t>xxxxxxxxxxx</w:t>
            </w:r>
          </w:p>
        </w:tc>
      </w:tr>
      <w:tr w:rsidR="00572D0E" w:rsidRPr="0046474B" w14:paraId="51AC8F6A" w14:textId="77777777" w:rsidTr="00572D0E">
        <w:trPr>
          <w:trHeight w:val="211"/>
        </w:trPr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6" w14:textId="77777777" w:rsidR="0046474B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RSGQ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67" w14:textId="77777777" w:rsidR="0046474B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  <w:lang w:val="it-IT"/>
              </w:rPr>
              <w:t>xxxxxxxxxxxxx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8" w14:textId="77777777" w:rsidR="0046474B" w:rsidRPr="0046474B" w:rsidRDefault="0046474B" w:rsidP="009F765F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  <w:t>email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9" w14:textId="77777777" w:rsidR="0046474B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</w:rPr>
            </w:pPr>
            <w:r w:rsidRPr="0046474B"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</w:rPr>
              <w:t>Xxxxxxxxxxx</w:t>
            </w:r>
          </w:p>
        </w:tc>
      </w:tr>
      <w:tr w:rsidR="00572D0E" w:rsidRPr="0046474B" w14:paraId="51AC8F6F" w14:textId="77777777" w:rsidTr="00572D0E">
        <w:trPr>
          <w:trHeight w:val="211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B" w14:textId="77777777" w:rsid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6C" w14:textId="77777777" w:rsidR="0046474B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  <w:lang w:val="it-IT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D" w14:textId="77777777" w:rsidR="0046474B" w:rsidRDefault="0046474B" w:rsidP="009F765F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6E" w14:textId="77777777" w:rsidR="0046474B" w:rsidRPr="0046474B" w:rsidRDefault="0046474B" w:rsidP="009F765F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</w:rPr>
            </w:pPr>
            <w:r w:rsidRPr="0046474B"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</w:rPr>
              <w:t>xxxxxxxxxxxx</w:t>
            </w:r>
          </w:p>
        </w:tc>
      </w:tr>
      <w:tr w:rsidR="00572D0E" w:rsidRPr="0046474B" w14:paraId="51AC8F76" w14:textId="77777777" w:rsidTr="00572D0E">
        <w:trPr>
          <w:trHeight w:val="207"/>
        </w:trPr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70" w14:textId="77777777" w:rsidR="0046474B" w:rsidRPr="0046474B" w:rsidRDefault="0046474B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Lead auditor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71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Nome Cognome (auditor A)</w:t>
            </w:r>
          </w:p>
          <w:p w14:paraId="51AC8F72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email</w:t>
            </w:r>
          </w:p>
          <w:p w14:paraId="51AC8F73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n. cellulare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74" w14:textId="77777777" w:rsidR="0046474B" w:rsidRPr="0046474B" w:rsidRDefault="0046474B" w:rsidP="009F765F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Altri membri del g</w:t>
            </w:r>
            <w:r w:rsidRPr="0046474B"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ruppo di audit</w:t>
            </w: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75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 (auditor B)</w:t>
            </w:r>
          </w:p>
        </w:tc>
      </w:tr>
      <w:tr w:rsidR="00572D0E" w:rsidRPr="0046474B" w14:paraId="51AC8F7B" w14:textId="77777777" w:rsidTr="00572D0E">
        <w:trPr>
          <w:trHeight w:val="207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77" w14:textId="77777777" w:rsidR="0046474B" w:rsidRPr="0046474B" w:rsidRDefault="0046474B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AC8F78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79" w14:textId="77777777" w:rsidR="0046474B" w:rsidRDefault="0046474B" w:rsidP="009F765F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30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</w:tcPr>
          <w:p w14:paraId="51AC8F7A" w14:textId="77777777" w:rsidR="0046474B" w:rsidRPr="0046474B" w:rsidRDefault="0046474B" w:rsidP="0046474B">
            <w:pPr>
              <w:rPr>
                <w:highlight w:val="lightGray"/>
              </w:rPr>
            </w:pPr>
            <w:proofErr w:type="spellStart"/>
            <w:r w:rsidRPr="0046474B">
              <w:rPr>
                <w:rFonts w:ascii="Calibri" w:hAnsi="Calibri" w:cs="Calibri"/>
                <w:b/>
                <w:i/>
                <w:color w:val="002060"/>
                <w:szCs w:val="22"/>
                <w:highlight w:val="lightGray"/>
                <w:lang w:val="it-IT"/>
              </w:rPr>
              <w:t>xxxxxxxxxx</w:t>
            </w:r>
            <w:proofErr w:type="spellEnd"/>
            <w:r w:rsidRPr="0046474B">
              <w:rPr>
                <w:rFonts w:ascii="Calibri" w:hAnsi="Calibri" w:cs="Calibri"/>
                <w:b/>
                <w:color w:val="002060"/>
                <w:szCs w:val="22"/>
                <w:highlight w:val="lightGray"/>
                <w:lang w:val="it-IT"/>
              </w:rPr>
              <w:t xml:space="preserve"> (auditor C)</w:t>
            </w:r>
          </w:p>
        </w:tc>
      </w:tr>
      <w:tr w:rsidR="00572D0E" w:rsidRPr="0046474B" w14:paraId="51AC8F80" w14:textId="77777777" w:rsidTr="00572D0E">
        <w:trPr>
          <w:trHeight w:val="207"/>
        </w:trPr>
        <w:tc>
          <w:tcPr>
            <w:tcW w:w="3085" w:type="dxa"/>
            <w:vMerge/>
            <w:tcBorders>
              <w:top w:val="single" w:sz="6" w:space="0" w:color="002060"/>
              <w:bottom w:val="nil"/>
            </w:tcBorders>
            <w:shd w:val="clear" w:color="auto" w:fill="auto"/>
            <w:vAlign w:val="center"/>
          </w:tcPr>
          <w:p w14:paraId="51AC8F7C" w14:textId="77777777" w:rsidR="0046474B" w:rsidRPr="0046474B" w:rsidRDefault="0046474B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nil"/>
              <w:right w:val="single" w:sz="18" w:space="0" w:color="002060"/>
            </w:tcBorders>
            <w:shd w:val="clear" w:color="auto" w:fill="auto"/>
            <w:vAlign w:val="center"/>
          </w:tcPr>
          <w:p w14:paraId="51AC8F7D" w14:textId="77777777" w:rsidR="0046474B" w:rsidRPr="0046474B" w:rsidRDefault="0046474B" w:rsidP="009F765F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002060"/>
              <w:left w:val="single" w:sz="18" w:space="0" w:color="002060"/>
              <w:bottom w:val="nil"/>
            </w:tcBorders>
            <w:shd w:val="clear" w:color="auto" w:fill="auto"/>
            <w:vAlign w:val="center"/>
          </w:tcPr>
          <w:p w14:paraId="51AC8F7E" w14:textId="77777777" w:rsidR="0046474B" w:rsidRDefault="0046474B" w:rsidP="009F765F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3060" w:type="dxa"/>
            <w:tcBorders>
              <w:top w:val="single" w:sz="6" w:space="0" w:color="002060"/>
              <w:bottom w:val="nil"/>
            </w:tcBorders>
            <w:shd w:val="clear" w:color="auto" w:fill="auto"/>
          </w:tcPr>
          <w:p w14:paraId="51AC8F7F" w14:textId="77777777" w:rsidR="0046474B" w:rsidRPr="0046474B" w:rsidRDefault="0046474B" w:rsidP="0046474B">
            <w:pPr>
              <w:rPr>
                <w:highlight w:val="lightGray"/>
              </w:rPr>
            </w:pPr>
            <w:proofErr w:type="spellStart"/>
            <w:r w:rsidRPr="0046474B">
              <w:rPr>
                <w:rFonts w:ascii="Calibri" w:hAnsi="Calibri" w:cs="Calibri"/>
                <w:b/>
                <w:i/>
                <w:color w:val="002060"/>
                <w:szCs w:val="22"/>
                <w:highlight w:val="lightGray"/>
                <w:lang w:val="it-IT"/>
              </w:rPr>
              <w:t>xxxxxxxxxx</w:t>
            </w:r>
            <w:proofErr w:type="spellEnd"/>
            <w:r w:rsidRPr="0046474B">
              <w:rPr>
                <w:rFonts w:ascii="Calibri" w:hAnsi="Calibri" w:cs="Calibri"/>
                <w:b/>
                <w:color w:val="002060"/>
                <w:szCs w:val="22"/>
                <w:highlight w:val="lightGray"/>
                <w:lang w:val="it-IT"/>
              </w:rPr>
              <w:t xml:space="preserve"> (auditor D)</w:t>
            </w:r>
          </w:p>
        </w:tc>
      </w:tr>
      <w:tr w:rsidR="00572D0E" w:rsidRPr="0046474B" w14:paraId="51AC8F83" w14:textId="77777777" w:rsidTr="00B43B36">
        <w:trPr>
          <w:trHeight w:val="639"/>
        </w:trPr>
        <w:tc>
          <w:tcPr>
            <w:tcW w:w="3085" w:type="dxa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1" w14:textId="77777777" w:rsidR="00E26028" w:rsidRPr="0046474B" w:rsidRDefault="00A84B8F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Committente dell’audit</w:t>
            </w:r>
          </w:p>
        </w:tc>
        <w:tc>
          <w:tcPr>
            <w:tcW w:w="11423" w:type="dxa"/>
            <w:gridSpan w:val="4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2" w14:textId="77777777" w:rsidR="00E26028" w:rsidRPr="0046474B" w:rsidRDefault="00E26028" w:rsidP="003E0AA6">
            <w:pPr>
              <w:pStyle w:val="VrdnaItlc10pt"/>
              <w:spacing w:line="360" w:lineRule="auto"/>
              <w:rPr>
                <w:rFonts w:ascii="Calibri" w:hAnsi="Calibri" w:cs="Calibri"/>
                <w:b/>
                <w:i w:val="0"/>
                <w:color w:val="002060"/>
                <w:lang w:val="it-IT"/>
              </w:rPr>
            </w:pPr>
          </w:p>
        </w:tc>
      </w:tr>
      <w:tr w:rsidR="00572D0E" w:rsidRPr="008523E0" w14:paraId="51AC8F86" w14:textId="77777777" w:rsidTr="00F86DCE">
        <w:trPr>
          <w:trHeight w:val="542"/>
        </w:trPr>
        <w:tc>
          <w:tcPr>
            <w:tcW w:w="308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4" w14:textId="77777777" w:rsidR="00B32D8A" w:rsidRDefault="00B32D8A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lastRenderedPageBreak/>
              <w:t>Obiettivo dell’audit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5" w14:textId="77777777" w:rsidR="00B32D8A" w:rsidRPr="0046474B" w:rsidRDefault="00B32D8A" w:rsidP="00F86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Verifica di conformità del Sistema di Gestione per la Qualità alla norma UNI EN ISO 9001:2015</w:t>
            </w:r>
          </w:p>
        </w:tc>
      </w:tr>
      <w:tr w:rsidR="00572D0E" w:rsidRPr="008523E0" w14:paraId="51AC8F89" w14:textId="77777777" w:rsidTr="00572D0E">
        <w:trPr>
          <w:trHeight w:val="833"/>
        </w:trPr>
        <w:tc>
          <w:tcPr>
            <w:tcW w:w="308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7" w14:textId="77777777" w:rsidR="00B32D8A" w:rsidRPr="0046474B" w:rsidRDefault="00B32D8A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Campo di applicazione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8" w14:textId="77777777" w:rsidR="00B32D8A" w:rsidRPr="0046474B" w:rsidRDefault="00B32D8A" w:rsidP="00B32D8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Progettazione ed erogazione di servizi di istruzione secondaria di secondo grado, finalizzati al rilascio del diploma di istruzione tecnica per l'indirizzo “Trasporti e logistica-Articolazione conduzione del mezzo-Opzioni conduzione del mezzo navale (C.M.N.) e conduzione apparati e impianti marittimi (A.I.M.)”.</w:t>
            </w:r>
          </w:p>
        </w:tc>
      </w:tr>
      <w:tr w:rsidR="00572D0E" w:rsidRPr="008523E0" w14:paraId="51AC8F8C" w14:textId="77777777" w:rsidTr="00B43B36">
        <w:trPr>
          <w:trHeight w:val="518"/>
        </w:trPr>
        <w:tc>
          <w:tcPr>
            <w:tcW w:w="308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A" w14:textId="77777777" w:rsidR="00B32D8A" w:rsidRPr="0046474B" w:rsidRDefault="00B32D8A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Criteri di audit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1AC8F8B" w14:textId="77777777" w:rsidR="00B32D8A" w:rsidRPr="0046474B" w:rsidRDefault="00634DF0" w:rsidP="00B32D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Requisito della norma oggetto di audit – Politica per la Qualità – Procedure ed informazioni documentate del sito</w:t>
            </w:r>
          </w:p>
        </w:tc>
      </w:tr>
      <w:tr w:rsidR="00572D0E" w:rsidRPr="008523E0" w14:paraId="51AC8F92" w14:textId="77777777" w:rsidTr="00572D0E">
        <w:trPr>
          <w:trHeight w:val="833"/>
        </w:trPr>
        <w:tc>
          <w:tcPr>
            <w:tcW w:w="3085" w:type="dxa"/>
            <w:tcBorders>
              <w:top w:val="single" w:sz="6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51AC8F8D" w14:textId="77777777" w:rsidR="00B32D8A" w:rsidRDefault="00B32D8A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Metodi di audit ed approccio basato sul rischio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51AC8F8E" w14:textId="77777777" w:rsidR="00B43B36" w:rsidRP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I</w:t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nterviste</w:t>
            </w:r>
          </w:p>
          <w:p w14:paraId="51AC8F8F" w14:textId="77777777" w:rsidR="00B43B36" w:rsidRP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O</w:t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sservazioni</w:t>
            </w:r>
          </w:p>
          <w:p w14:paraId="51AC8F90" w14:textId="77777777" w:rsid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Ri</w:t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esame delle informazioni documentate</w:t>
            </w:r>
          </w:p>
          <w:p w14:paraId="51AC8F91" w14:textId="77777777" w:rsidR="00B32D8A" w:rsidRP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 xml:space="preserve">Campionamento:  </w:t>
            </w:r>
            <w:r w:rsidRPr="00B43B36">
              <w:rPr>
                <w:highlight w:val="lightGray"/>
                <w:lang w:val="it-IT"/>
              </w:rPr>
              <w:sym w:font="Wingdings 2" w:char="F0A3"/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highlight w:val="lightGray"/>
                <w:lang w:val="it-IT"/>
              </w:rPr>
              <w:t xml:space="preserve"> basato sul giudizio  </w:t>
            </w:r>
            <w:r w:rsidRPr="00B43B36">
              <w:rPr>
                <w:highlight w:val="lightGray"/>
                <w:lang w:val="it-IT"/>
              </w:rPr>
              <w:sym w:font="Wingdings 2" w:char="F0A3"/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highlight w:val="lightGray"/>
                <w:lang w:val="it-IT"/>
              </w:rPr>
              <w:t xml:space="preserve"> statistico (in questo caso descrivere il criterio, ecc.)</w:t>
            </w:r>
          </w:p>
        </w:tc>
      </w:tr>
      <w:tr w:rsidR="00E373EB" w:rsidRPr="008523E0" w14:paraId="51AC8FA1" w14:textId="77777777" w:rsidTr="00845B29">
        <w:trPr>
          <w:trHeight w:val="1854"/>
        </w:trPr>
        <w:tc>
          <w:tcPr>
            <w:tcW w:w="3085" w:type="dxa"/>
            <w:vMerge w:val="restar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51AC8F93" w14:textId="77777777" w:rsidR="00E373EB" w:rsidRPr="0046474B" w:rsidRDefault="00E373EB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</w:t>
            </w: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equisiti da verificare</w:t>
            </w:r>
          </w:p>
        </w:tc>
        <w:tc>
          <w:tcPr>
            <w:tcW w:w="5387" w:type="dxa"/>
            <w:gridSpan w:val="2"/>
            <w:tcBorders>
              <w:top w:val="single" w:sz="18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14:paraId="51AC8F94" w14:textId="77777777" w:rsidR="00E373EB" w:rsidRPr="00572D0E" w:rsidRDefault="00E373EB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4 Contesto dell’organizzazione</w:t>
            </w:r>
          </w:p>
          <w:p w14:paraId="51AC8F95" w14:textId="77777777" w:rsidR="00E373EB" w:rsidRPr="00572D0E" w:rsidRDefault="00E373EB" w:rsidP="00845B29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>4.1  L’organizzazione</w:t>
            </w:r>
            <w:proofErr w:type="gramEnd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 xml:space="preserve"> e il suo contesto</w:t>
            </w:r>
          </w:p>
          <w:p w14:paraId="51AC8F96" w14:textId="77777777" w:rsidR="00E373EB" w:rsidRPr="00572D0E" w:rsidRDefault="00E373EB" w:rsidP="00845B29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proofErr w:type="gramStart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 xml:space="preserve">4.2 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Esigenze</w:t>
            </w:r>
            <w:proofErr w:type="gramEnd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e aspettative delle parti interessate</w:t>
            </w:r>
          </w:p>
          <w:p w14:paraId="51AC8F97" w14:textId="77777777" w:rsidR="00E373EB" w:rsidRPr="00572D0E" w:rsidRDefault="00E373EB" w:rsidP="00845B29">
            <w:pPr>
              <w:tabs>
                <w:tab w:val="left" w:pos="318"/>
              </w:tabs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4.3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  <w:t>Campo di applicazione del Sistema di gestione per la qualità</w:t>
            </w:r>
          </w:p>
          <w:p w14:paraId="51AC8F98" w14:textId="77777777" w:rsidR="00E373EB" w:rsidRPr="00572D0E" w:rsidRDefault="00E373EB" w:rsidP="00845B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4.4 Sistema di gestione per la qualità e relativi processi</w:t>
            </w:r>
          </w:p>
        </w:tc>
        <w:tc>
          <w:tcPr>
            <w:tcW w:w="6036" w:type="dxa"/>
            <w:gridSpan w:val="2"/>
            <w:tcBorders>
              <w:top w:val="single" w:sz="18" w:space="0" w:color="002060"/>
              <w:left w:val="single" w:sz="6" w:space="0" w:color="002060"/>
            </w:tcBorders>
            <w:shd w:val="clear" w:color="auto" w:fill="auto"/>
            <w:vAlign w:val="center"/>
          </w:tcPr>
          <w:p w14:paraId="51AC8F99" w14:textId="77777777" w:rsidR="00E373EB" w:rsidRPr="0046474B" w:rsidRDefault="00E373EB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8Attività operative</w:t>
            </w:r>
          </w:p>
          <w:p w14:paraId="51AC8F9A" w14:textId="77777777" w:rsidR="00E373EB" w:rsidRP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 w:rsid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Pianificazione e controlli operativi</w:t>
            </w:r>
          </w:p>
          <w:p w14:paraId="51AC8F9B" w14:textId="77777777" w:rsidR="00E373EB" w:rsidRP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Requisiti</w:t>
            </w:r>
            <w:proofErr w:type="gramEnd"/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per i prodotti e i servizi</w:t>
            </w:r>
          </w:p>
          <w:p w14:paraId="51AC8F9C" w14:textId="77777777" w:rsid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Progettazione</w:t>
            </w:r>
            <w:proofErr w:type="gramEnd"/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e</w:t>
            </w:r>
            <w:r w:rsidR="00307DB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sviluppo di prodotti e servizi</w:t>
            </w:r>
          </w:p>
          <w:p w14:paraId="51AC8F9D" w14:textId="77777777" w:rsid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8.4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Controllo</w:t>
            </w:r>
            <w:proofErr w:type="gramEnd"/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dei processi, prodotto e servizi forniti dall’esterno</w:t>
            </w:r>
          </w:p>
          <w:p w14:paraId="51AC8F9E" w14:textId="77777777" w:rsidR="00E373EB" w:rsidRDefault="00E373EB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8.5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Produzione</w:t>
            </w:r>
            <w:proofErr w:type="gramEnd"/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ed erogazione dei servizi</w:t>
            </w:r>
          </w:p>
          <w:p w14:paraId="51AC8F9F" w14:textId="77777777" w:rsidR="00845B29" w:rsidRDefault="00845B29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8.6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Rilascio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di prodotti e servizi</w:t>
            </w:r>
          </w:p>
          <w:p w14:paraId="51AC8FA0" w14:textId="77777777" w:rsidR="00845B29" w:rsidRPr="0046474B" w:rsidRDefault="00845B29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8.7  Controllo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degli output non conformi</w:t>
            </w:r>
          </w:p>
        </w:tc>
      </w:tr>
      <w:tr w:rsidR="00845B29" w:rsidRPr="00446718" w14:paraId="51AC8FAB" w14:textId="77777777" w:rsidTr="005300B3">
        <w:trPr>
          <w:trHeight w:val="406"/>
        </w:trPr>
        <w:tc>
          <w:tcPr>
            <w:tcW w:w="3085" w:type="dxa"/>
            <w:vMerge/>
            <w:shd w:val="clear" w:color="auto" w:fill="auto"/>
            <w:vAlign w:val="center"/>
          </w:tcPr>
          <w:p w14:paraId="51AC8FA2" w14:textId="77777777" w:rsidR="00845B29" w:rsidRDefault="00845B29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1AC8FA3" w14:textId="77777777" w:rsidR="00845B29" w:rsidRPr="00572D0E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5 Leadership</w:t>
            </w:r>
          </w:p>
          <w:p w14:paraId="51AC8FA4" w14:textId="77777777" w:rsidR="00845B29" w:rsidRPr="00572D0E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5.1 Leadership e impegno</w:t>
            </w:r>
          </w:p>
          <w:p w14:paraId="51AC8FA5" w14:textId="77777777" w:rsidR="00845B29" w:rsidRPr="00572D0E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5.2 Politica</w:t>
            </w:r>
          </w:p>
          <w:p w14:paraId="51AC8FA6" w14:textId="77777777" w:rsidR="00845B29" w:rsidRPr="00572D0E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5.3 Ruoli, responsabilità, autorità nell’organizzazione</w:t>
            </w:r>
          </w:p>
        </w:tc>
        <w:tc>
          <w:tcPr>
            <w:tcW w:w="6036" w:type="dxa"/>
            <w:gridSpan w:val="2"/>
            <w:tcBorders>
              <w:left w:val="single" w:sz="6" w:space="0" w:color="002060"/>
            </w:tcBorders>
            <w:shd w:val="clear" w:color="auto" w:fill="auto"/>
            <w:vAlign w:val="center"/>
          </w:tcPr>
          <w:p w14:paraId="51AC8FA7" w14:textId="77777777"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9Valutazione delle prestazioni</w:t>
            </w:r>
          </w:p>
          <w:p w14:paraId="51AC8FA8" w14:textId="77777777"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Monitoraggio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, misurazione, analisi e valutazione</w:t>
            </w:r>
          </w:p>
          <w:p w14:paraId="51AC8FA9" w14:textId="77777777"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Audit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interno</w:t>
            </w:r>
          </w:p>
          <w:p w14:paraId="51AC8FAA" w14:textId="77777777" w:rsidR="00845B29" w:rsidRP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Riesame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di direzione</w:t>
            </w:r>
          </w:p>
        </w:tc>
      </w:tr>
      <w:tr w:rsidR="00845B29" w:rsidRPr="008523E0" w14:paraId="51AC8FB5" w14:textId="77777777" w:rsidTr="005300B3">
        <w:trPr>
          <w:trHeight w:val="406"/>
        </w:trPr>
        <w:tc>
          <w:tcPr>
            <w:tcW w:w="3085" w:type="dxa"/>
            <w:vMerge/>
            <w:shd w:val="clear" w:color="auto" w:fill="auto"/>
            <w:vAlign w:val="center"/>
          </w:tcPr>
          <w:p w14:paraId="51AC8FAC" w14:textId="77777777" w:rsidR="00845B29" w:rsidRDefault="00845B29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1AC8FAD" w14:textId="77777777"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Pianificazione</w:t>
            </w:r>
          </w:p>
          <w:p w14:paraId="51AC8FAE" w14:textId="77777777" w:rsid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Azioni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per affrontare rischi ed opportunità</w:t>
            </w:r>
          </w:p>
          <w:p w14:paraId="51AC8FAF" w14:textId="77777777" w:rsidR="00845B29" w:rsidRPr="005300B3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6.2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>Obiettivi per la quali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tà e pianificazione per il loro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raggiungimento </w:t>
            </w:r>
          </w:p>
          <w:p w14:paraId="51AC8FB0" w14:textId="77777777" w:rsidR="00845B29" w:rsidRPr="005300B3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6.3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Pianificazione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delle modifiche</w:t>
            </w:r>
          </w:p>
        </w:tc>
        <w:tc>
          <w:tcPr>
            <w:tcW w:w="6036" w:type="dxa"/>
            <w:gridSpan w:val="2"/>
            <w:tcBorders>
              <w:left w:val="single" w:sz="6" w:space="0" w:color="002060"/>
            </w:tcBorders>
            <w:shd w:val="clear" w:color="auto" w:fill="auto"/>
            <w:vAlign w:val="center"/>
          </w:tcPr>
          <w:p w14:paraId="51AC8FB1" w14:textId="77777777"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9Miglioramento</w:t>
            </w:r>
          </w:p>
          <w:p w14:paraId="51AC8FB2" w14:textId="77777777"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.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 Generalità</w:t>
            </w:r>
          </w:p>
          <w:p w14:paraId="51AC8FB3" w14:textId="77777777"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Non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conformità e azioni correttive</w:t>
            </w:r>
          </w:p>
          <w:p w14:paraId="51AC8FB4" w14:textId="77777777" w:rsidR="00845B29" w:rsidRP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Miglioramento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continuo</w:t>
            </w:r>
          </w:p>
        </w:tc>
      </w:tr>
      <w:tr w:rsidR="00845B29" w:rsidRPr="0046474B" w14:paraId="51AC8FBE" w14:textId="77777777" w:rsidTr="005300B3">
        <w:trPr>
          <w:trHeight w:val="406"/>
        </w:trPr>
        <w:tc>
          <w:tcPr>
            <w:tcW w:w="3085" w:type="dxa"/>
            <w:vMerge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51AC8FB6" w14:textId="77777777" w:rsidR="00845B29" w:rsidRDefault="00845B29" w:rsidP="009F765F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2060"/>
              <w:bottom w:val="single" w:sz="18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1AC8FB7" w14:textId="77777777"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7Supporto</w:t>
            </w:r>
          </w:p>
          <w:p w14:paraId="51AC8FB8" w14:textId="77777777"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Risorse</w:t>
            </w:r>
          </w:p>
          <w:p w14:paraId="51AC8FB9" w14:textId="77777777"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7.2  Competenza</w:t>
            </w:r>
            <w:proofErr w:type="gramEnd"/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  <w:p w14:paraId="51AC8FBA" w14:textId="77777777" w:rsid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lastRenderedPageBreak/>
              <w:t>7.3  Consapevolezza</w:t>
            </w:r>
            <w:proofErr w:type="gramEnd"/>
          </w:p>
          <w:p w14:paraId="51AC8FBB" w14:textId="77777777" w:rsid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7.4  Comunicazione</w:t>
            </w:r>
            <w:proofErr w:type="gramEnd"/>
          </w:p>
          <w:p w14:paraId="51AC8FBC" w14:textId="77777777"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7.5  Informazioni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documentate</w:t>
            </w:r>
          </w:p>
        </w:tc>
        <w:tc>
          <w:tcPr>
            <w:tcW w:w="6036" w:type="dxa"/>
            <w:gridSpan w:val="2"/>
            <w:tcBorders>
              <w:left w:val="single" w:sz="6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51AC8FBD" w14:textId="77777777" w:rsidR="00845B29" w:rsidRPr="0046474B" w:rsidRDefault="00845B29" w:rsidP="00845B29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lastRenderedPageBreak/>
              <w:t>----------------------------------------------------------------------------------------</w:t>
            </w:r>
          </w:p>
        </w:tc>
      </w:tr>
    </w:tbl>
    <w:p w14:paraId="51AC8FBF" w14:textId="77777777" w:rsidR="00E26028" w:rsidRPr="00DE2171" w:rsidRDefault="00E26028">
      <w:pPr>
        <w:rPr>
          <w:color w:val="002060"/>
          <w:sz w:val="16"/>
          <w:szCs w:val="16"/>
          <w:lang w:val="it-IT"/>
        </w:rPr>
      </w:pPr>
    </w:p>
    <w:tbl>
      <w:tblPr>
        <w:tblW w:w="1447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45"/>
        <w:gridCol w:w="3494"/>
        <w:gridCol w:w="3684"/>
      </w:tblGrid>
      <w:tr w:rsidR="005F51E8" w:rsidRPr="00DE2171" w14:paraId="51AC8FC5" w14:textId="77777777" w:rsidTr="00EF29D7">
        <w:trPr>
          <w:trHeight w:val="307"/>
        </w:trPr>
        <w:tc>
          <w:tcPr>
            <w:tcW w:w="3047" w:type="dxa"/>
            <w:vMerge w:val="restart"/>
            <w:vAlign w:val="center"/>
          </w:tcPr>
          <w:p w14:paraId="51AC8FC0" w14:textId="77777777" w:rsidR="005F51E8" w:rsidRDefault="005F51E8" w:rsidP="00845B29">
            <w:pPr>
              <w:suppressAutoHyphens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Rappresentante del sito</w:t>
            </w:r>
          </w:p>
          <w:p w14:paraId="51AC8FC1" w14:textId="77777777" w:rsidR="005F51E8" w:rsidRPr="00DE2171" w:rsidRDefault="005F51E8" w:rsidP="00845B29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  <w:r w:rsidRPr="00A84B8F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(Dirigente Scolastico/Direzione Generale)</w:t>
            </w:r>
          </w:p>
        </w:tc>
        <w:tc>
          <w:tcPr>
            <w:tcW w:w="4245" w:type="dxa"/>
            <w:vAlign w:val="center"/>
          </w:tcPr>
          <w:p w14:paraId="51AC8FC2" w14:textId="77777777" w:rsidR="005F51E8" w:rsidRPr="005F51E8" w:rsidRDefault="005F51E8" w:rsidP="009F765F">
            <w:pPr>
              <w:pStyle w:val="VrdnaItlc10pt"/>
              <w:spacing w:beforeLines="20" w:before="48" w:afterLines="20" w:after="48"/>
              <w:rPr>
                <w:rFonts w:cs="Tahoma"/>
                <w:b/>
                <w:color w:val="002060"/>
                <w:kern w:val="32"/>
                <w:sz w:val="18"/>
                <w:szCs w:val="16"/>
                <w:lang w:val="it-IT"/>
              </w:rPr>
            </w:pPr>
            <w:r w:rsidRPr="005F51E8"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t>Nome Cognome</w:t>
            </w:r>
          </w:p>
        </w:tc>
        <w:tc>
          <w:tcPr>
            <w:tcW w:w="3494" w:type="dxa"/>
            <w:vMerge w:val="restart"/>
            <w:vAlign w:val="center"/>
          </w:tcPr>
          <w:p w14:paraId="51AC8FC3" w14:textId="77777777" w:rsidR="005F51E8" w:rsidRPr="00CF2A3E" w:rsidRDefault="005F51E8" w:rsidP="0039258E">
            <w:pPr>
              <w:rPr>
                <w:rFonts w:cs="Tahoma"/>
                <w:b/>
                <w:noProof/>
                <w:color w:val="8DB3E2"/>
                <w:kern w:val="32"/>
                <w:sz w:val="16"/>
                <w:szCs w:val="16"/>
                <w:lang w:val="it-IT"/>
              </w:rPr>
            </w:pPr>
            <w:r w:rsidRPr="008E3580"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R</w:t>
            </w:r>
            <w: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SGQ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1AC8FC4" w14:textId="77777777" w:rsidR="005F51E8" w:rsidRPr="00CF2A3E" w:rsidRDefault="005F51E8" w:rsidP="0039258E">
            <w:pPr>
              <w:rPr>
                <w:rFonts w:cs="Tahoma"/>
                <w:b/>
                <w:noProof/>
                <w:color w:val="8DB3E2"/>
                <w:kern w:val="32"/>
                <w:sz w:val="18"/>
                <w:szCs w:val="16"/>
                <w:lang w:val="it-IT"/>
              </w:rPr>
            </w:pPr>
            <w:r w:rsidRPr="00845B29">
              <w:rPr>
                <w:b/>
                <w:i/>
                <w:color w:val="002060"/>
                <w:sz w:val="16"/>
                <w:szCs w:val="16"/>
                <w:highlight w:val="lightGray"/>
                <w:lang w:val="it-IT"/>
              </w:rPr>
              <w:t>Nome Cognome</w:t>
            </w:r>
          </w:p>
        </w:tc>
      </w:tr>
      <w:tr w:rsidR="005F51E8" w:rsidRPr="00DE2171" w14:paraId="51AC8FCB" w14:textId="77777777" w:rsidTr="00F44555">
        <w:trPr>
          <w:trHeight w:val="553"/>
        </w:trPr>
        <w:tc>
          <w:tcPr>
            <w:tcW w:w="3047" w:type="dxa"/>
            <w:vMerge/>
            <w:vAlign w:val="center"/>
          </w:tcPr>
          <w:p w14:paraId="51AC8FC6" w14:textId="77777777" w:rsidR="005F51E8" w:rsidRDefault="005F51E8" w:rsidP="001D0AF1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4245" w:type="dxa"/>
            <w:vAlign w:val="center"/>
          </w:tcPr>
          <w:p w14:paraId="51AC8FC7" w14:textId="77777777" w:rsidR="005F51E8" w:rsidRDefault="005F51E8" w:rsidP="009F765F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  <w:p w14:paraId="51AC8FC8" w14:textId="77777777" w:rsidR="005F51E8" w:rsidRPr="00287CB2" w:rsidRDefault="005F51E8" w:rsidP="009F765F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/>
            <w:vAlign w:val="center"/>
          </w:tcPr>
          <w:p w14:paraId="51AC8FC9" w14:textId="77777777" w:rsidR="005F51E8" w:rsidRPr="008E3580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1AC8FCA" w14:textId="77777777" w:rsidR="005F51E8" w:rsidRPr="00287CB2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</w:tr>
      <w:tr w:rsidR="005F51E8" w:rsidRPr="00DE2171" w14:paraId="51AC8FD0" w14:textId="77777777" w:rsidTr="0021549A">
        <w:trPr>
          <w:trHeight w:val="307"/>
        </w:trPr>
        <w:tc>
          <w:tcPr>
            <w:tcW w:w="3047" w:type="dxa"/>
            <w:vMerge/>
            <w:vAlign w:val="center"/>
          </w:tcPr>
          <w:p w14:paraId="51AC8FCC" w14:textId="77777777" w:rsidR="005F51E8" w:rsidRDefault="005F51E8" w:rsidP="001D0AF1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4245" w:type="dxa"/>
            <w:vAlign w:val="center"/>
          </w:tcPr>
          <w:p w14:paraId="51AC8FCD" w14:textId="77777777" w:rsidR="005F51E8" w:rsidRDefault="005F51E8" w:rsidP="009F765F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Align w:val="center"/>
          </w:tcPr>
          <w:p w14:paraId="51AC8FCE" w14:textId="77777777" w:rsidR="005F51E8" w:rsidRPr="008E3580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  <w: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RISGQ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1AC8FCF" w14:textId="77777777" w:rsidR="005F51E8" w:rsidRPr="00287CB2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</w:tr>
      <w:tr w:rsidR="005F51E8" w:rsidRPr="00DE2171" w14:paraId="51AC8FD5" w14:textId="77777777" w:rsidTr="0021549A">
        <w:trPr>
          <w:trHeight w:val="307"/>
        </w:trPr>
        <w:tc>
          <w:tcPr>
            <w:tcW w:w="3047" w:type="dxa"/>
            <w:vMerge/>
            <w:vAlign w:val="center"/>
          </w:tcPr>
          <w:p w14:paraId="51AC8FD1" w14:textId="77777777" w:rsidR="005F51E8" w:rsidRDefault="005F51E8" w:rsidP="001D0AF1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4245" w:type="dxa"/>
            <w:vAlign w:val="center"/>
          </w:tcPr>
          <w:p w14:paraId="51AC8FD2" w14:textId="77777777" w:rsidR="005F51E8" w:rsidRDefault="005F51E8" w:rsidP="009F765F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Align w:val="center"/>
          </w:tcPr>
          <w:p w14:paraId="51AC8FD3" w14:textId="77777777" w:rsidR="005F51E8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  <w: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RDP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1AC8FD4" w14:textId="77777777" w:rsidR="005F51E8" w:rsidRPr="00287CB2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</w:tr>
    </w:tbl>
    <w:p w14:paraId="51AC8FD6" w14:textId="77777777" w:rsidR="00E26028" w:rsidRPr="00DE2171" w:rsidRDefault="00E26028">
      <w:pPr>
        <w:rPr>
          <w:color w:val="002060"/>
          <w:sz w:val="16"/>
          <w:szCs w:val="16"/>
          <w:lang w:val="it-IT"/>
        </w:rPr>
      </w:pPr>
    </w:p>
    <w:tbl>
      <w:tblPr>
        <w:tblW w:w="149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559"/>
        <w:gridCol w:w="5559"/>
        <w:gridCol w:w="2977"/>
      </w:tblGrid>
      <w:tr w:rsidR="00E26028" w:rsidRPr="00287CB2" w14:paraId="51AC8FD8" w14:textId="77777777" w:rsidTr="00F15024">
        <w:trPr>
          <w:cantSplit/>
          <w:tblHeader/>
        </w:trPr>
        <w:tc>
          <w:tcPr>
            <w:tcW w:w="14992" w:type="dxa"/>
            <w:gridSpan w:val="4"/>
            <w:shd w:val="clear" w:color="auto" w:fill="auto"/>
          </w:tcPr>
          <w:p w14:paraId="51AC8FD7" w14:textId="77777777" w:rsidR="00E26028" w:rsidRPr="00573E6A" w:rsidRDefault="00E26028" w:rsidP="001D3E4F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 xml:space="preserve">Data: </w:t>
            </w: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ab/>
            </w:r>
            <w:r w:rsidR="00845B29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>xxxxxxxxXXmese</w:t>
            </w:r>
            <w:r w:rsidR="00EF29D7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 xml:space="preserve"> 2018</w:t>
            </w:r>
          </w:p>
        </w:tc>
      </w:tr>
      <w:tr w:rsidR="00636278" w:rsidRPr="00287CB2" w14:paraId="51AC8FDD" w14:textId="77777777" w:rsidTr="00BC6C7D">
        <w:trPr>
          <w:cantSplit/>
          <w:trHeight w:val="131"/>
          <w:tblHeader/>
        </w:trPr>
        <w:tc>
          <w:tcPr>
            <w:tcW w:w="897" w:type="dxa"/>
            <w:vMerge w:val="restart"/>
            <w:shd w:val="clear" w:color="auto" w:fill="auto"/>
            <w:vAlign w:val="center"/>
          </w:tcPr>
          <w:p w14:paraId="51AC8FD9" w14:textId="77777777"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Orario</w:t>
            </w:r>
          </w:p>
        </w:tc>
        <w:tc>
          <w:tcPr>
            <w:tcW w:w="11118" w:type="dxa"/>
            <w:gridSpan w:val="2"/>
            <w:shd w:val="clear" w:color="auto" w:fill="auto"/>
            <w:vAlign w:val="center"/>
          </w:tcPr>
          <w:p w14:paraId="51AC8FDA" w14:textId="77777777"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Attività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1AC8FDB" w14:textId="77777777" w:rsidR="00636278" w:rsidRPr="00573E6A" w:rsidRDefault="00636278" w:rsidP="00573E6A">
            <w:pPr>
              <w:pBdr>
                <w:bottom w:val="single" w:sz="6" w:space="1" w:color="auto"/>
              </w:pBd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auditor</w:t>
            </w:r>
          </w:p>
          <w:p w14:paraId="51AC8FDC" w14:textId="77777777"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organizzazione</w:t>
            </w:r>
          </w:p>
        </w:tc>
      </w:tr>
      <w:tr w:rsidR="00636278" w:rsidRPr="00287CB2" w14:paraId="51AC8FE2" w14:textId="77777777" w:rsidTr="00341E8A">
        <w:trPr>
          <w:cantSplit/>
          <w:trHeight w:val="130"/>
          <w:tblHeader/>
        </w:trPr>
        <w:tc>
          <w:tcPr>
            <w:tcW w:w="897" w:type="dxa"/>
            <w:vMerge/>
            <w:shd w:val="clear" w:color="auto" w:fill="auto"/>
            <w:vAlign w:val="center"/>
          </w:tcPr>
          <w:p w14:paraId="51AC8FDE" w14:textId="77777777"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51AC8FDF" w14:textId="77777777"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Processo/attività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8FE0" w14:textId="77777777"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Requisito Norma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1AC8FE1" w14:textId="77777777" w:rsidR="00636278" w:rsidRPr="00573E6A" w:rsidRDefault="00636278" w:rsidP="00573E6A">
            <w:pPr>
              <w:pBdr>
                <w:bottom w:val="single" w:sz="6" w:space="1" w:color="auto"/>
              </w:pBd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</w:p>
        </w:tc>
      </w:tr>
      <w:tr w:rsidR="00636278" w:rsidRPr="006B4A5E" w14:paraId="51AC8FED" w14:textId="77777777" w:rsidTr="00636278">
        <w:trPr>
          <w:cantSplit/>
          <w:trHeight w:val="1068"/>
        </w:trPr>
        <w:tc>
          <w:tcPr>
            <w:tcW w:w="897" w:type="dxa"/>
            <w:shd w:val="clear" w:color="auto" w:fill="auto"/>
            <w:vAlign w:val="center"/>
          </w:tcPr>
          <w:p w14:paraId="51AC8FE3" w14:textId="77777777" w:rsidR="00636278" w:rsidRPr="00845B29" w:rsidRDefault="00636278" w:rsidP="001D3E4F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</w:tcPr>
          <w:p w14:paraId="51AC8FE4" w14:textId="77777777" w:rsidR="00636278" w:rsidRPr="00573E6A" w:rsidRDefault="00636278" w:rsidP="00595F30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Riunione iniziale</w:t>
            </w:r>
          </w:p>
          <w:p w14:paraId="51AC8FE5" w14:textId="77777777" w:rsidR="00636278" w:rsidRPr="00EF29D7" w:rsidRDefault="00636278" w:rsidP="00595F30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>Scopo ed estensione della verifica</w:t>
            </w:r>
          </w:p>
          <w:p w14:paraId="51AC8FE6" w14:textId="77777777" w:rsidR="00636278" w:rsidRDefault="00636278" w:rsidP="00636278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 xml:space="preserve">modalità di conduzione </w:t>
            </w:r>
          </w:p>
          <w:p w14:paraId="51AC8FE7" w14:textId="77777777" w:rsidR="00636278" w:rsidRPr="00EF29D7" w:rsidRDefault="00636278" w:rsidP="00636278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>conferma del programma di audit</w:t>
            </w:r>
          </w:p>
          <w:p w14:paraId="51AC8FE8" w14:textId="77777777" w:rsidR="00636278" w:rsidRPr="00EF29D7" w:rsidRDefault="00636278" w:rsidP="00636278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>descrizione della classificazione degli eventuali rilievi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8FE9" w14:textId="77777777" w:rsidR="00636278" w:rsidRPr="00636278" w:rsidRDefault="00636278" w:rsidP="00636278">
            <w:pPr>
              <w:jc w:val="center"/>
              <w:rPr>
                <w:color w:val="002060"/>
                <w:sz w:val="16"/>
                <w:szCs w:val="16"/>
                <w:lang w:val="it-IT"/>
              </w:rPr>
            </w:pPr>
            <w:r>
              <w:rPr>
                <w:color w:val="002060"/>
                <w:sz w:val="16"/>
                <w:szCs w:val="16"/>
                <w:lang w:val="it-IT"/>
              </w:rPr>
              <w:t>-----------------------------------------------------------------</w:t>
            </w:r>
          </w:p>
        </w:tc>
        <w:tc>
          <w:tcPr>
            <w:tcW w:w="2977" w:type="dxa"/>
            <w:shd w:val="clear" w:color="auto" w:fill="auto"/>
          </w:tcPr>
          <w:p w14:paraId="51AC8FEA" w14:textId="77777777" w:rsidR="00636278" w:rsidRPr="00F86DCE" w:rsidRDefault="00636278" w:rsidP="00EF29D7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rPr>
                <w:color w:val="002060"/>
                <w:sz w:val="16"/>
                <w:szCs w:val="16"/>
                <w:lang w:val="en-US"/>
              </w:rPr>
            </w:pPr>
            <w:r w:rsidRPr="00F86DCE">
              <w:rPr>
                <w:color w:val="002060"/>
                <w:sz w:val="16"/>
                <w:szCs w:val="16"/>
                <w:lang w:val="en-US"/>
              </w:rPr>
              <w:tab/>
            </w:r>
          </w:p>
          <w:p w14:paraId="51AC8FEB" w14:textId="77777777" w:rsidR="00636278" w:rsidRPr="00595F30" w:rsidRDefault="00636278" w:rsidP="00845B29">
            <w:pPr>
              <w:pBdr>
                <w:bottom w:val="single" w:sz="6" w:space="1" w:color="auto"/>
              </w:pBdr>
              <w:spacing w:before="60" w:after="60"/>
              <w:ind w:left="-114" w:right="-108"/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 xml:space="preserve">auditor A – auditor B - auditor C – auditor D - </w:t>
            </w:r>
          </w:p>
          <w:p w14:paraId="51AC8FEC" w14:textId="77777777" w:rsidR="00636278" w:rsidRPr="00573E6A" w:rsidRDefault="00636278" w:rsidP="00AE37AF">
            <w:pPr>
              <w:spacing w:before="60" w:after="60"/>
              <w:ind w:left="-114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sito</w:t>
            </w:r>
          </w:p>
        </w:tc>
      </w:tr>
      <w:tr w:rsidR="001328A3" w:rsidRPr="0046474B" w14:paraId="51AC8FF7" w14:textId="77777777" w:rsidTr="00636278">
        <w:trPr>
          <w:cantSplit/>
          <w:trHeight w:val="424"/>
        </w:trPr>
        <w:tc>
          <w:tcPr>
            <w:tcW w:w="897" w:type="dxa"/>
            <w:shd w:val="clear" w:color="auto" w:fill="auto"/>
            <w:vAlign w:val="center"/>
          </w:tcPr>
          <w:p w14:paraId="51AC8FEE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8FEF" w14:textId="77777777" w:rsidR="001328A3" w:rsidRPr="00572D0E" w:rsidRDefault="001328A3" w:rsidP="001328A3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Comprensione, definizione e conferma del contesto organizzativo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8FF0" w14:textId="77777777" w:rsidR="001328A3" w:rsidRPr="00572D0E" w:rsidRDefault="001328A3" w:rsidP="001328A3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>4.1  L’organizzazione</w:t>
            </w:r>
            <w:proofErr w:type="gramEnd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 xml:space="preserve"> e il suo contesto</w:t>
            </w:r>
          </w:p>
          <w:p w14:paraId="51AC8FF1" w14:textId="77777777" w:rsidR="001328A3" w:rsidRPr="00572D0E" w:rsidRDefault="001328A3" w:rsidP="001328A3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proofErr w:type="gramStart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 xml:space="preserve">4.2 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Esigenze</w:t>
            </w:r>
            <w:proofErr w:type="gramEnd"/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e aspettative delle parti interessate</w:t>
            </w:r>
          </w:p>
          <w:p w14:paraId="51AC8FF2" w14:textId="77777777" w:rsidR="001328A3" w:rsidRPr="00572D0E" w:rsidRDefault="001328A3" w:rsidP="001328A3">
            <w:pPr>
              <w:tabs>
                <w:tab w:val="left" w:pos="318"/>
              </w:tabs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4.3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  <w:t>Campo di applicazione del Sistema di gestione per la qualità</w:t>
            </w:r>
          </w:p>
          <w:p w14:paraId="51AC8FF3" w14:textId="77777777" w:rsidR="001328A3" w:rsidRPr="00572D0E" w:rsidRDefault="001328A3" w:rsidP="001328A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4.4 Sistema di gestione per la qualità e relativi processi</w:t>
            </w:r>
          </w:p>
        </w:tc>
        <w:tc>
          <w:tcPr>
            <w:tcW w:w="2977" w:type="dxa"/>
            <w:shd w:val="clear" w:color="auto" w:fill="auto"/>
          </w:tcPr>
          <w:p w14:paraId="51AC8FF4" w14:textId="77777777" w:rsidR="001328A3" w:rsidRPr="00573E6A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3" w:right="-108"/>
              <w:rPr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color w:val="002060"/>
                <w:sz w:val="16"/>
                <w:szCs w:val="16"/>
                <w:lang w:val="it-IT"/>
              </w:rPr>
              <w:tab/>
            </w:r>
          </w:p>
          <w:p w14:paraId="51AC8FF5" w14:textId="77777777" w:rsidR="001328A3" w:rsidRPr="00595F30" w:rsidRDefault="001328A3" w:rsidP="001328A3">
            <w:pPr>
              <w:pBdr>
                <w:bottom w:val="single" w:sz="6" w:space="1" w:color="auto"/>
              </w:pBdr>
              <w:ind w:left="-113" w:right="-108"/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 xml:space="preserve">auditor A – auditor B - auditor C – auditor D - </w:t>
            </w:r>
          </w:p>
          <w:p w14:paraId="51AC8FF6" w14:textId="77777777" w:rsidR="001328A3" w:rsidRPr="00573E6A" w:rsidRDefault="001328A3" w:rsidP="001328A3">
            <w:pPr>
              <w:ind w:left="-113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sito</w:t>
            </w:r>
          </w:p>
        </w:tc>
      </w:tr>
      <w:tr w:rsidR="001328A3" w:rsidRPr="0046474B" w14:paraId="51AC8FFF" w14:textId="77777777" w:rsidTr="0014193E">
        <w:trPr>
          <w:cantSplit/>
          <w:trHeight w:val="850"/>
        </w:trPr>
        <w:tc>
          <w:tcPr>
            <w:tcW w:w="897" w:type="dxa"/>
            <w:shd w:val="clear" w:color="auto" w:fill="auto"/>
            <w:vAlign w:val="center"/>
          </w:tcPr>
          <w:p w14:paraId="51AC8FF8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8FF9" w14:textId="77777777" w:rsidR="001328A3" w:rsidRPr="0014193E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14193E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  <w:t>Pianificazione del Sistema di Gestione ed azioni per affrontare rischi ed opportunità</w:t>
            </w:r>
          </w:p>
        </w:tc>
        <w:tc>
          <w:tcPr>
            <w:tcW w:w="5559" w:type="dxa"/>
            <w:shd w:val="clear" w:color="auto" w:fill="auto"/>
          </w:tcPr>
          <w:p w14:paraId="51AC8FFA" w14:textId="77777777" w:rsid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Azioni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per affrontare rischi ed opportunità</w:t>
            </w:r>
          </w:p>
          <w:p w14:paraId="51AC8FFB" w14:textId="77777777" w:rsidR="001328A3" w:rsidRPr="005300B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6.2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>Obiettivi per la quali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tà e pianificazione per il loro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raggiungimento </w:t>
            </w:r>
          </w:p>
          <w:p w14:paraId="51AC8FFC" w14:textId="77777777" w:rsidR="001328A3" w:rsidRPr="00572D0E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6.3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Pianificazione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delle modifiche</w:t>
            </w:r>
          </w:p>
        </w:tc>
        <w:tc>
          <w:tcPr>
            <w:tcW w:w="2977" w:type="dxa"/>
            <w:shd w:val="clear" w:color="auto" w:fill="auto"/>
          </w:tcPr>
          <w:p w14:paraId="51AC8FFD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8FFE" w14:textId="77777777" w:rsidR="001328A3" w:rsidRPr="00573E6A" w:rsidRDefault="001328A3" w:rsidP="001328A3">
            <w:pPr>
              <w:spacing w:before="60" w:after="60"/>
              <w:ind w:left="-114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07" w14:textId="77777777" w:rsidTr="0014193E">
        <w:trPr>
          <w:cantSplit/>
          <w:trHeight w:val="565"/>
        </w:trPr>
        <w:tc>
          <w:tcPr>
            <w:tcW w:w="897" w:type="dxa"/>
            <w:shd w:val="clear" w:color="auto" w:fill="auto"/>
            <w:vAlign w:val="center"/>
          </w:tcPr>
          <w:p w14:paraId="51AC9000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01" w14:textId="77777777" w:rsidR="001328A3" w:rsidRPr="00573E6A" w:rsidRDefault="001328A3" w:rsidP="001328A3">
            <w:pPr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Leadership, politica e struttura organizzativa</w:t>
            </w:r>
          </w:p>
        </w:tc>
        <w:tc>
          <w:tcPr>
            <w:tcW w:w="5559" w:type="dxa"/>
            <w:shd w:val="clear" w:color="auto" w:fill="auto"/>
          </w:tcPr>
          <w:p w14:paraId="51AC9002" w14:textId="77777777" w:rsidR="001328A3" w:rsidRPr="00572D0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5.1 Leadership e impegno</w:t>
            </w:r>
          </w:p>
          <w:p w14:paraId="51AC9003" w14:textId="77777777" w:rsidR="001328A3" w:rsidRPr="00572D0E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5.2 Politica</w:t>
            </w:r>
          </w:p>
          <w:p w14:paraId="51AC9004" w14:textId="77777777" w:rsidR="001328A3" w:rsidRPr="00573E6A" w:rsidRDefault="001328A3" w:rsidP="001328A3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5.3 Ruoli, responsabilità, autorità nell’organizzazione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05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06" w14:textId="77777777" w:rsidR="001328A3" w:rsidRPr="00573E6A" w:rsidRDefault="001328A3" w:rsidP="001328A3">
            <w:pPr>
              <w:spacing w:before="60" w:after="60"/>
              <w:ind w:left="-114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10" w14:textId="77777777" w:rsidTr="0014193E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08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lastRenderedPageBreak/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09" w14:textId="77777777"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 w:rsidRPr="0014193E">
              <w:rPr>
                <w:b/>
                <w:color w:val="002060"/>
                <w:sz w:val="16"/>
                <w:szCs w:val="16"/>
                <w:lang w:val="it-IT"/>
              </w:rPr>
              <w:t>Riesame di direzione e miglioramento continuo</w:t>
            </w:r>
          </w:p>
        </w:tc>
        <w:tc>
          <w:tcPr>
            <w:tcW w:w="5559" w:type="dxa"/>
            <w:shd w:val="clear" w:color="auto" w:fill="auto"/>
          </w:tcPr>
          <w:p w14:paraId="51AC900A" w14:textId="77777777"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Monitoraggio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, misurazione, analisi e valutazione</w:t>
            </w:r>
          </w:p>
          <w:p w14:paraId="51AC900B" w14:textId="77777777" w:rsidR="001328A3" w:rsidRDefault="001328A3" w:rsidP="001328A3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Riesame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di direzione</w:t>
            </w:r>
          </w:p>
          <w:p w14:paraId="51AC900C" w14:textId="77777777"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.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 Generalità</w:t>
            </w:r>
          </w:p>
          <w:p w14:paraId="51AC900D" w14:textId="77777777" w:rsidR="001328A3" w:rsidRPr="0014193E" w:rsidRDefault="001328A3" w:rsidP="001328A3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Miglioramento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continuo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0E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0F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1A" w14:textId="77777777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11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12" w14:textId="77777777"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Sistema di gestione del sito</w:t>
            </w:r>
          </w:p>
        </w:tc>
        <w:tc>
          <w:tcPr>
            <w:tcW w:w="5559" w:type="dxa"/>
            <w:shd w:val="clear" w:color="auto" w:fill="auto"/>
          </w:tcPr>
          <w:p w14:paraId="51AC9013" w14:textId="77777777" w:rsidR="001328A3" w:rsidRDefault="001328A3" w:rsidP="001328A3">
            <w:pPr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4.4 Sistema di gestione per la qualità e relativi processi</w:t>
            </w:r>
          </w:p>
          <w:p w14:paraId="51AC9014" w14:textId="77777777" w:rsid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7.4  Comunicazione</w:t>
            </w:r>
            <w:proofErr w:type="gramEnd"/>
          </w:p>
          <w:p w14:paraId="51AC9015" w14:textId="77777777" w:rsidR="001328A3" w:rsidRDefault="001328A3" w:rsidP="001328A3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7.5  Informazioni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documentate</w:t>
            </w:r>
          </w:p>
          <w:p w14:paraId="51AC9016" w14:textId="77777777"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Monitoraggio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, misurazione, analisi e valutazione</w:t>
            </w:r>
          </w:p>
          <w:p w14:paraId="51AC9017" w14:textId="77777777"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Non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conformità e azioni correttive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18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19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22" w14:textId="77777777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1B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1C" w14:textId="77777777"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Gestione delle risorse</w:t>
            </w:r>
          </w:p>
        </w:tc>
        <w:tc>
          <w:tcPr>
            <w:tcW w:w="5559" w:type="dxa"/>
            <w:shd w:val="clear" w:color="auto" w:fill="auto"/>
          </w:tcPr>
          <w:p w14:paraId="51AC901D" w14:textId="77777777"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Risorse</w:t>
            </w:r>
          </w:p>
          <w:p w14:paraId="51AC901E" w14:textId="77777777"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7.2  Competenza</w:t>
            </w:r>
            <w:proofErr w:type="gramEnd"/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  <w:p w14:paraId="51AC901F" w14:textId="77777777"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7.3  Consapevolezza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51AC9020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21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27" w14:textId="77777777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23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24" w14:textId="77777777"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Intervallo</w:t>
            </w:r>
          </w:p>
        </w:tc>
        <w:tc>
          <w:tcPr>
            <w:tcW w:w="5559" w:type="dxa"/>
            <w:shd w:val="clear" w:color="auto" w:fill="auto"/>
          </w:tcPr>
          <w:p w14:paraId="51AC9025" w14:textId="77777777" w:rsidR="001328A3" w:rsidRPr="00307DB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------------------------------------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26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------------------------------------</w:t>
            </w:r>
          </w:p>
        </w:tc>
      </w:tr>
      <w:tr w:rsidR="001328A3" w:rsidRPr="0046474B" w14:paraId="51AC902D" w14:textId="77777777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28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29" w14:textId="77777777"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Requisiti del servizio</w:t>
            </w:r>
          </w:p>
        </w:tc>
        <w:tc>
          <w:tcPr>
            <w:tcW w:w="5559" w:type="dxa"/>
            <w:shd w:val="clear" w:color="auto" w:fill="auto"/>
          </w:tcPr>
          <w:p w14:paraId="51AC902A" w14:textId="77777777"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Requisiti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per i prodotti e i servizi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2B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2C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33" w14:textId="77777777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2E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2F" w14:textId="77777777"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Progettazione</w:t>
            </w:r>
          </w:p>
        </w:tc>
        <w:tc>
          <w:tcPr>
            <w:tcW w:w="5559" w:type="dxa"/>
            <w:shd w:val="clear" w:color="auto" w:fill="auto"/>
          </w:tcPr>
          <w:p w14:paraId="51AC9030" w14:textId="77777777"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Progettazione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e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sviluppo di prodotti e servizi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31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32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3D" w14:textId="77777777" w:rsidTr="007E71B2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34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35" w14:textId="77777777" w:rsidR="001328A3" w:rsidRPr="0014193E" w:rsidRDefault="001328A3" w:rsidP="001328A3">
            <w:pPr>
              <w:spacing w:line="276" w:lineRule="auto"/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E</w:t>
            </w: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rogazione di servizi di istruzione secondaria di secondo grado, finalizzati al rilascio del diploma di istruzione tecnica per l'indirizzo “Trasporti e logistica-Articolazione conduzione del mezzo-Opzioni conduzione del mezzo navale (C.M.N.) e conduzione apparati e impianti marittimi (A.I.M.)”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36" w14:textId="77777777" w:rsidR="001328A3" w:rsidRPr="0046474B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8Attività operative</w:t>
            </w:r>
          </w:p>
          <w:p w14:paraId="51AC9037" w14:textId="77777777"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Pianificazione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e controlli operativi</w:t>
            </w:r>
          </w:p>
          <w:p w14:paraId="51AC9038" w14:textId="77777777" w:rsidR="001328A3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8.5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Produzione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ed erogazione dei servizi</w:t>
            </w:r>
          </w:p>
          <w:p w14:paraId="51AC9039" w14:textId="77777777" w:rsidR="001328A3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8.6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Rilascio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di prodotti e servizi</w:t>
            </w:r>
          </w:p>
          <w:p w14:paraId="51AC903A" w14:textId="77777777" w:rsidR="001328A3" w:rsidRPr="0046474B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8.7  Controllo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degli output non conformi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3B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3C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14:paraId="51AC9045" w14:textId="77777777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3E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3F" w14:textId="77777777" w:rsidR="001328A3" w:rsidRPr="0014193E" w:rsidRDefault="001328A3" w:rsidP="001328A3">
            <w:pPr>
              <w:spacing w:line="276" w:lineRule="auto"/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Approvvigionamento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1AC9040" w14:textId="77777777" w:rsidR="001328A3" w:rsidRPr="0046474B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8Attività operative</w:t>
            </w:r>
          </w:p>
          <w:p w14:paraId="51AC9041" w14:textId="77777777" w:rsid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8.4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Controllo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dei processi, prodotto e servizi forniti dall’esterno</w:t>
            </w:r>
          </w:p>
          <w:p w14:paraId="51AC9042" w14:textId="77777777" w:rsidR="001328A3" w:rsidRP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proofErr w:type="gramStart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8.7  Controllo</w:t>
            </w:r>
            <w:proofErr w:type="gramEnd"/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degli output non conformi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43" w14:textId="77777777"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14:paraId="51AC9044" w14:textId="77777777"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8E6BEC" w14:paraId="51AC9049" w14:textId="77777777" w:rsidTr="00752CD5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14:paraId="51AC9046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11118" w:type="dxa"/>
            <w:gridSpan w:val="2"/>
            <w:shd w:val="clear" w:color="auto" w:fill="auto"/>
          </w:tcPr>
          <w:p w14:paraId="51AC9047" w14:textId="77777777" w:rsidR="001328A3" w:rsidRPr="008E6BEC" w:rsidRDefault="001328A3" w:rsidP="001328A3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8E6BEC">
              <w:rPr>
                <w:b/>
                <w:color w:val="002060"/>
                <w:sz w:val="16"/>
                <w:szCs w:val="16"/>
                <w:lang w:val="it-IT"/>
              </w:rPr>
              <w:t>Preparazione del rapporto da parte del gruppo di audit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48" w14:textId="77777777" w:rsidR="001328A3" w:rsidRPr="001328A3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1328A3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– auditor C</w:t>
            </w:r>
          </w:p>
        </w:tc>
      </w:tr>
      <w:tr w:rsidR="001328A3" w:rsidRPr="006B4A5E" w14:paraId="51AC904F" w14:textId="77777777" w:rsidTr="00752CD5">
        <w:trPr>
          <w:cantSplit/>
          <w:trHeight w:val="511"/>
        </w:trPr>
        <w:tc>
          <w:tcPr>
            <w:tcW w:w="897" w:type="dxa"/>
            <w:shd w:val="clear" w:color="auto" w:fill="auto"/>
            <w:vAlign w:val="center"/>
          </w:tcPr>
          <w:p w14:paraId="51AC904A" w14:textId="77777777"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lastRenderedPageBreak/>
              <w:t>08.15</w:t>
            </w:r>
          </w:p>
        </w:tc>
        <w:tc>
          <w:tcPr>
            <w:tcW w:w="11118" w:type="dxa"/>
            <w:gridSpan w:val="2"/>
            <w:shd w:val="clear" w:color="auto" w:fill="auto"/>
            <w:vAlign w:val="center"/>
          </w:tcPr>
          <w:p w14:paraId="51AC904B" w14:textId="77777777" w:rsidR="001328A3" w:rsidRPr="008E6BEC" w:rsidRDefault="001328A3" w:rsidP="001328A3">
            <w:pPr>
              <w:rPr>
                <w:b/>
                <w:color w:val="002060"/>
                <w:sz w:val="16"/>
                <w:szCs w:val="16"/>
                <w:lang w:val="it-IT"/>
              </w:rPr>
            </w:pPr>
            <w:r w:rsidRPr="008E6BEC">
              <w:rPr>
                <w:b/>
                <w:color w:val="002060"/>
                <w:sz w:val="16"/>
                <w:szCs w:val="16"/>
                <w:lang w:val="it-IT"/>
              </w:rPr>
              <w:t xml:space="preserve">Riunione di chiusura </w:t>
            </w:r>
            <w:r>
              <w:rPr>
                <w:b/>
                <w:color w:val="002060"/>
                <w:sz w:val="16"/>
                <w:szCs w:val="16"/>
                <w:lang w:val="it-IT"/>
              </w:rPr>
              <w:t>audit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904C" w14:textId="77777777" w:rsidR="001328A3" w:rsidRPr="001328A3" w:rsidRDefault="001328A3" w:rsidP="001328A3">
            <w:pPr>
              <w:pBdr>
                <w:bottom w:val="single" w:sz="6" w:space="1" w:color="auto"/>
              </w:pBdr>
              <w:spacing w:before="60" w:after="60"/>
              <w:ind w:left="-114" w:right="-108"/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1328A3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– auditor C</w:t>
            </w:r>
          </w:p>
          <w:p w14:paraId="51AC904D" w14:textId="77777777" w:rsidR="001328A3" w:rsidRPr="001328A3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</w:pPr>
            <w:r w:rsidRPr="001328A3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Scolastico</w:t>
            </w:r>
          </w:p>
          <w:p w14:paraId="51AC904E" w14:textId="77777777" w:rsidR="001328A3" w:rsidRPr="001328A3" w:rsidRDefault="001328A3" w:rsidP="001328A3">
            <w:pPr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</w:p>
        </w:tc>
      </w:tr>
    </w:tbl>
    <w:p w14:paraId="51AC9050" w14:textId="77777777" w:rsidR="00E16EAF" w:rsidRDefault="00E16EAF"/>
    <w:p w14:paraId="51AC9051" w14:textId="77777777" w:rsidR="00E16EAF" w:rsidRPr="00E16EAF" w:rsidRDefault="00E16EAF">
      <w:pPr>
        <w:rPr>
          <w:sz w:val="10"/>
          <w:szCs w:val="10"/>
        </w:rPr>
      </w:pPr>
    </w:p>
    <w:p w14:paraId="51AC9052" w14:textId="77777777" w:rsidR="00E26028" w:rsidRDefault="00E26028" w:rsidP="00F15024">
      <w:pPr>
        <w:rPr>
          <w:color w:val="002060"/>
          <w:sz w:val="16"/>
          <w:szCs w:val="16"/>
          <w:lang w:val="it-IT"/>
        </w:rPr>
        <w:sectPr w:rsidR="00E26028" w:rsidSect="009F765F">
          <w:headerReference w:type="default" r:id="rId8"/>
          <w:footerReference w:type="default" r:id="rId9"/>
          <w:pgSz w:w="16834" w:h="11909" w:orient="landscape" w:code="9"/>
          <w:pgMar w:top="2984" w:right="1298" w:bottom="1151" w:left="1151" w:header="284" w:footer="420" w:gutter="0"/>
          <w:pgNumType w:start="1"/>
          <w:cols w:space="720"/>
          <w:docGrid w:linePitch="360"/>
        </w:sectPr>
      </w:pPr>
    </w:p>
    <w:tbl>
      <w:tblPr>
        <w:tblW w:w="149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B26A57" w:rsidRPr="008523E0" w14:paraId="51AC9056" w14:textId="77777777" w:rsidTr="00625CF0">
        <w:trPr>
          <w:cantSplit/>
          <w:trHeight w:val="511"/>
        </w:trPr>
        <w:tc>
          <w:tcPr>
            <w:tcW w:w="14992" w:type="dxa"/>
            <w:shd w:val="clear" w:color="auto" w:fill="auto"/>
            <w:vAlign w:val="center"/>
          </w:tcPr>
          <w:p w14:paraId="51AC9053" w14:textId="77777777" w:rsidR="00B26A57" w:rsidRPr="00B26A57" w:rsidRDefault="00B26A57" w:rsidP="00B26A57">
            <w:pPr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</w:pPr>
            <w:r w:rsidRPr="00B26A57"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t xml:space="preserve">Note attinenti </w:t>
            </w:r>
            <w:proofErr w:type="gramStart"/>
            <w:r w:rsidRPr="00B26A57"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t>la</w:t>
            </w:r>
            <w:proofErr w:type="gramEnd"/>
            <w:r w:rsidRPr="00B26A57"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t xml:space="preserve"> valutazione dei rischi connesse alle attività di audit</w:t>
            </w:r>
          </w:p>
          <w:p w14:paraId="51AC9054" w14:textId="77777777" w:rsidR="00B26A57" w:rsidRDefault="00B26A57" w:rsidP="00B26A57">
            <w:pPr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</w:p>
          <w:p w14:paraId="51AC9055" w14:textId="77777777" w:rsidR="00B26A57" w:rsidRPr="00B26A57" w:rsidRDefault="00B26A57" w:rsidP="00B26A57">
            <w:pPr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</w:p>
        </w:tc>
      </w:tr>
    </w:tbl>
    <w:p w14:paraId="51AC9057" w14:textId="77777777" w:rsidR="00E26028" w:rsidRPr="00DE2171" w:rsidRDefault="00E26028" w:rsidP="00F15024">
      <w:pPr>
        <w:rPr>
          <w:color w:val="002060"/>
          <w:sz w:val="16"/>
          <w:szCs w:val="16"/>
          <w:lang w:val="it-IT"/>
        </w:rPr>
      </w:pPr>
    </w:p>
    <w:sectPr w:rsidR="00E26028" w:rsidRPr="00DE2171" w:rsidSect="00E26028">
      <w:headerReference w:type="default" r:id="rId10"/>
      <w:footerReference w:type="default" r:id="rId11"/>
      <w:type w:val="continuous"/>
      <w:pgSz w:w="16834" w:h="11909" w:orient="landscape" w:code="9"/>
      <w:pgMar w:top="851" w:right="1298" w:bottom="1151" w:left="1151" w:header="284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905A" w14:textId="77777777" w:rsidR="00100ADE" w:rsidRDefault="00100ADE">
      <w:r>
        <w:separator/>
      </w:r>
    </w:p>
  </w:endnote>
  <w:endnote w:type="continuationSeparator" w:id="0">
    <w:p w14:paraId="51AC905B" w14:textId="77777777" w:rsidR="00100ADE" w:rsidRDefault="001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06D" w14:textId="77777777" w:rsidR="0046474B" w:rsidRPr="0046474B" w:rsidRDefault="0046474B" w:rsidP="0046474B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</w:t>
    </w:r>
    <w:r w:rsidR="008A1FEC">
      <w:rPr>
        <w:rFonts w:asciiTheme="minorHAnsi" w:hAnsiTheme="minorHAnsi" w:cstheme="minorHAnsi"/>
        <w:b/>
        <w:sz w:val="20"/>
        <w:szCs w:val="20"/>
        <w:lang w:val="it-IT"/>
      </w:rPr>
      <w:t>Q 02/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 09.0</w:t>
    </w:r>
    <w:r w:rsidR="008523E0">
      <w:rPr>
        <w:rFonts w:asciiTheme="minorHAnsi" w:hAnsiTheme="minorHAnsi" w:cstheme="minorHAnsi"/>
        <w:b/>
        <w:sz w:val="20"/>
        <w:szCs w:val="20"/>
        <w:lang w:val="it-IT"/>
      </w:rPr>
      <w:t>1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 – Rev. 00 del 01.0</w:t>
    </w:r>
    <w:r w:rsidR="00F44555">
      <w:rPr>
        <w:rFonts w:asciiTheme="minorHAnsi" w:hAnsiTheme="minorHAnsi" w:cstheme="minorHAnsi"/>
        <w:b/>
        <w:sz w:val="20"/>
        <w:szCs w:val="20"/>
        <w:lang w:val="it-IT"/>
      </w:rPr>
      <w:t>9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.18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="008B54B9" w:rsidRPr="00954E7C">
      <w:rPr>
        <w:rFonts w:ascii="Calibri" w:hAnsi="Calibri" w:cs="Calibri"/>
        <w:b/>
        <w:i w:val="0"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="008B54B9" w:rsidRPr="00954E7C">
      <w:rPr>
        <w:rFonts w:ascii="Calibri" w:hAnsi="Calibri" w:cs="Calibri"/>
        <w:b/>
        <w:i w:val="0"/>
        <w:iCs/>
        <w:sz w:val="20"/>
        <w:szCs w:val="20"/>
      </w:rPr>
      <w:fldChar w:fldCharType="separate"/>
    </w:r>
    <w:r w:rsidR="009F765F" w:rsidRPr="009F765F">
      <w:rPr>
        <w:rFonts w:ascii="Calibri" w:hAnsi="Calibri" w:cs="Calibri"/>
        <w:b/>
        <w:i w:val="0"/>
        <w:iCs/>
        <w:sz w:val="20"/>
        <w:szCs w:val="20"/>
        <w:lang w:val="it-IT"/>
      </w:rPr>
      <w:t>1</w:t>
    </w:r>
    <w:r w:rsidR="008B54B9" w:rsidRPr="00954E7C">
      <w:rPr>
        <w:rFonts w:ascii="Calibri" w:hAnsi="Calibri" w:cs="Calibri"/>
        <w:b/>
        <w:i w:val="0"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="00855324">
      <w:fldChar w:fldCharType="begin"/>
    </w:r>
    <w:r w:rsidR="00855324">
      <w:instrText>NUMPAGES  \* Arabic  \* MERGEFORMAT</w:instrText>
    </w:r>
    <w:r w:rsidR="00855324">
      <w:fldChar w:fldCharType="separate"/>
    </w:r>
    <w:r w:rsidR="009F765F" w:rsidRPr="009F765F">
      <w:rPr>
        <w:rFonts w:ascii="Calibri" w:hAnsi="Calibri" w:cs="Calibri"/>
        <w:b/>
        <w:i w:val="0"/>
        <w:iCs/>
        <w:sz w:val="20"/>
        <w:szCs w:val="20"/>
        <w:lang w:val="it-IT"/>
      </w:rPr>
      <w:t>5</w:t>
    </w:r>
    <w:r w:rsidR="00855324">
      <w:rPr>
        <w:rFonts w:ascii="Calibri" w:hAnsi="Calibri" w:cs="Calibri"/>
        <w:b/>
        <w:i w:val="0"/>
        <w:iCs/>
        <w:sz w:val="20"/>
        <w:szCs w:val="20"/>
        <w:lang w:val="it-IT"/>
      </w:rPr>
      <w:fldChar w:fldCharType="end"/>
    </w:r>
  </w:p>
  <w:p w14:paraId="51AC906E" w14:textId="77777777" w:rsidR="00E26028" w:rsidRPr="0046474B" w:rsidRDefault="00E26028" w:rsidP="0046474B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079" w14:textId="77777777" w:rsidR="00BC4943" w:rsidRPr="00CF2A3E" w:rsidRDefault="00BC4943" w:rsidP="00CF2A3E">
    <w:pPr>
      <w:pStyle w:val="Pidipagina"/>
      <w:tabs>
        <w:tab w:val="center" w:pos="7655"/>
        <w:tab w:val="right" w:pos="14400"/>
      </w:tabs>
      <w:rPr>
        <w:i w:val="0"/>
        <w:color w:val="C00000"/>
        <w:lang w:val="it-IT"/>
      </w:rPr>
    </w:pPr>
    <w:r w:rsidRPr="00CF2A3E">
      <w:rPr>
        <w:i w:val="0"/>
        <w:color w:val="C00000"/>
        <w:lang w:val="it-IT"/>
      </w:rPr>
      <w:t>Report</w:t>
    </w:r>
    <w:bookmarkStart w:id="0" w:name="ProjectId"/>
    <w:r w:rsidRPr="00CF2A3E">
      <w:rPr>
        <w:i w:val="0"/>
        <w:color w:val="C00000"/>
        <w:lang w:val="it-IT"/>
      </w:rPr>
      <w:t xml:space="preserve"> No.: </w:t>
    </w:r>
    <w:r w:rsidR="00714FA0">
      <w:rPr>
        <w:i w:val="0"/>
        <w:color w:val="C00000"/>
        <w:lang w:val="it-IT"/>
      </w:rPr>
      <w:t>Piano di audit automatico Rev. 1 del 12-02-2015</w:t>
    </w:r>
    <w:bookmarkEnd w:id="0"/>
    <w:r w:rsidRPr="00CF2A3E">
      <w:rPr>
        <w:i w:val="0"/>
        <w:color w:val="C00000"/>
        <w:lang w:val="it-IT"/>
      </w:rPr>
      <w:t xml:space="preserve">  -</w:t>
    </w:r>
    <w:r w:rsidR="00714FA0">
      <w:rPr>
        <w:i w:val="0"/>
        <w:color w:val="C00000"/>
        <w:lang w:val="it-IT"/>
      </w:rPr>
      <w:t>mercoledì 30 settembre 2015</w:t>
    </w:r>
    <w:r w:rsidRPr="00CF2A3E">
      <w:rPr>
        <w:i w:val="0"/>
        <w:color w:val="C00000"/>
        <w:lang w:val="it-IT"/>
      </w:rPr>
      <w:t xml:space="preserve"> - </w:t>
    </w:r>
    <w:r w:rsidR="00714FA0" w:rsidRPr="00321BEA">
      <w:rPr>
        <w:color w:val="C00000"/>
        <w:lang w:val="it-IT"/>
      </w:rPr>
      <w:t>Istituto statale di istruzione superiore "Maratea"</w:t>
    </w:r>
    <w:r w:rsidRPr="00CF2A3E">
      <w:rPr>
        <w:i w:val="0"/>
        <w:color w:val="C00000"/>
        <w:lang w:val="it-IT"/>
      </w:rPr>
      <w:tab/>
    </w:r>
  </w:p>
  <w:p w14:paraId="51AC907A" w14:textId="77777777" w:rsidR="00BC4943" w:rsidRPr="00DE2171" w:rsidRDefault="00BC4943">
    <w:pPr>
      <w:pStyle w:val="Pidipagina"/>
      <w:rPr>
        <w:i w:val="0"/>
        <w:lang w:val="it-IT"/>
      </w:rPr>
    </w:pPr>
  </w:p>
  <w:p w14:paraId="51AC907B" w14:textId="77777777" w:rsidR="00BC4943" w:rsidRPr="001D0AF1" w:rsidRDefault="00BC4943" w:rsidP="00CF2A3E">
    <w:pPr>
      <w:pStyle w:val="Pidipagina"/>
      <w:tabs>
        <w:tab w:val="center" w:pos="7020"/>
        <w:tab w:val="right" w:pos="14400"/>
      </w:tabs>
      <w:rPr>
        <w:i w:val="0"/>
        <w:color w:val="C00000"/>
        <w:lang w:val="it-IT"/>
      </w:rPr>
    </w:pPr>
    <w:r w:rsidRPr="001D0AF1">
      <w:rPr>
        <w:i w:val="0"/>
        <w:color w:val="C00000"/>
        <w:lang w:val="it-IT"/>
      </w:rPr>
      <w:t xml:space="preserve">Pagina </w:t>
    </w:r>
    <w:r w:rsidR="008B54B9" w:rsidRPr="001D0AF1">
      <w:rPr>
        <w:i w:val="0"/>
        <w:color w:val="C00000"/>
      </w:rPr>
      <w:fldChar w:fldCharType="begin"/>
    </w:r>
    <w:r w:rsidRPr="001D0AF1">
      <w:rPr>
        <w:i w:val="0"/>
        <w:color w:val="C00000"/>
        <w:lang w:val="it-IT"/>
      </w:rPr>
      <w:instrText xml:space="preserve"> PAGE </w:instrText>
    </w:r>
    <w:r w:rsidR="008B54B9" w:rsidRPr="001D0AF1">
      <w:rPr>
        <w:i w:val="0"/>
        <w:color w:val="C00000"/>
      </w:rPr>
      <w:fldChar w:fldCharType="separate"/>
    </w:r>
    <w:r w:rsidR="009F765F">
      <w:rPr>
        <w:i w:val="0"/>
        <w:color w:val="C00000"/>
        <w:lang w:val="it-IT"/>
      </w:rPr>
      <w:t>5</w:t>
    </w:r>
    <w:r w:rsidR="008B54B9" w:rsidRPr="001D0AF1">
      <w:rPr>
        <w:i w:val="0"/>
        <w:color w:val="C00000"/>
      </w:rPr>
      <w:fldChar w:fldCharType="end"/>
    </w:r>
    <w:r w:rsidRPr="001D0AF1">
      <w:rPr>
        <w:i w:val="0"/>
        <w:color w:val="C00000"/>
        <w:lang w:val="it-IT"/>
      </w:rPr>
      <w:t xml:space="preserve"> di </w:t>
    </w:r>
    <w:r w:rsidR="008B54B9" w:rsidRPr="001D0AF1">
      <w:rPr>
        <w:i w:val="0"/>
        <w:color w:val="C00000"/>
      </w:rPr>
      <w:fldChar w:fldCharType="begin"/>
    </w:r>
    <w:r w:rsidRPr="001D0AF1">
      <w:rPr>
        <w:i w:val="0"/>
        <w:color w:val="C00000"/>
        <w:lang w:val="it-IT"/>
      </w:rPr>
      <w:instrText xml:space="preserve"> NUMPAGES </w:instrText>
    </w:r>
    <w:r w:rsidR="008B54B9" w:rsidRPr="001D0AF1">
      <w:rPr>
        <w:i w:val="0"/>
        <w:color w:val="C00000"/>
      </w:rPr>
      <w:fldChar w:fldCharType="separate"/>
    </w:r>
    <w:r w:rsidR="009F765F">
      <w:rPr>
        <w:i w:val="0"/>
        <w:color w:val="C00000"/>
        <w:lang w:val="it-IT"/>
      </w:rPr>
      <w:t>5</w:t>
    </w:r>
    <w:r w:rsidR="008B54B9" w:rsidRPr="001D0AF1">
      <w:rPr>
        <w:i w:val="0"/>
        <w:color w:val="C00000"/>
      </w:rPr>
      <w:fldChar w:fldCharType="end"/>
    </w:r>
    <w:r>
      <w:rPr>
        <w:i w:val="0"/>
        <w:color w:val="C00000"/>
      </w:rPr>
      <w:tab/>
    </w:r>
    <w:r>
      <w:rPr>
        <w:i w:val="0"/>
        <w:color w:val="C00000"/>
      </w:rPr>
      <w:tab/>
    </w:r>
    <w:r w:rsidRPr="00CF2A3E">
      <w:rPr>
        <w:i w:val="0"/>
        <w:color w:val="C00000"/>
        <w:lang w:val="it-IT"/>
      </w:rPr>
      <w:t>Data: 24-01-2015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9058" w14:textId="77777777" w:rsidR="00100ADE" w:rsidRDefault="00100ADE">
      <w:r>
        <w:separator/>
      </w:r>
    </w:p>
  </w:footnote>
  <w:footnote w:type="continuationSeparator" w:id="0">
    <w:p w14:paraId="51AC9059" w14:textId="77777777" w:rsidR="00100ADE" w:rsidRDefault="0010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9F765F" w14:paraId="51AC9062" w14:textId="77777777" w:rsidTr="009F765F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AC905D" w14:textId="77777777" w:rsidR="009F765F" w:rsidRDefault="00855324" w:rsidP="00334F8A">
          <w:pPr>
            <w:spacing w:line="259" w:lineRule="auto"/>
          </w:pPr>
          <w:r>
            <w:rPr>
              <w:rFonts w:ascii="Calibri" w:eastAsia="Calibri" w:hAnsi="Calibri" w:cs="Calibri"/>
              <w:noProof/>
              <w:szCs w:val="24"/>
            </w:rPr>
          </w:r>
          <w:r>
            <w:rPr>
              <w:rFonts w:ascii="Calibri" w:eastAsia="Calibri" w:hAnsi="Calibri" w:cs="Calibri"/>
              <w:noProof/>
              <w:szCs w:val="24"/>
            </w:rPr>
            <w:pict w14:anchorId="51AC907D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51AC9082" w14:textId="77777777" w:rsidR="009F765F" w:rsidRDefault="009F765F" w:rsidP="009F765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AC905E" w14:textId="77777777" w:rsidR="009F765F" w:rsidRDefault="009F765F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51AC905F" w14:textId="77777777" w:rsidR="009F765F" w:rsidRDefault="009F765F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51AC9060" w14:textId="77777777" w:rsidR="009F765F" w:rsidRDefault="009F765F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51AC9061" w14:textId="77777777" w:rsidR="009F765F" w:rsidRDefault="009F765F" w:rsidP="00334F8A">
          <w:pPr>
            <w:spacing w:line="259" w:lineRule="auto"/>
            <w:ind w:right="185"/>
            <w:jc w:val="center"/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1AC907E" wp14:editId="51AC907F">
                <wp:extent cx="1113717" cy="1130935"/>
                <wp:effectExtent l="0" t="0" r="0" b="0"/>
                <wp:docPr id="7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F765F" w14:paraId="51AC9066" w14:textId="77777777" w:rsidTr="009F765F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AC9063" w14:textId="77777777" w:rsidR="009F765F" w:rsidRDefault="009F765F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AC9064" w14:textId="77777777" w:rsidR="009F765F" w:rsidRDefault="009F765F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AC9065" w14:textId="77777777" w:rsidR="009F765F" w:rsidRDefault="009F765F" w:rsidP="00334F8A">
          <w:pPr>
            <w:spacing w:after="160" w:line="259" w:lineRule="auto"/>
          </w:pPr>
        </w:p>
      </w:tc>
    </w:tr>
    <w:tr w:rsidR="009F765F" w14:paraId="51AC906A" w14:textId="77777777" w:rsidTr="00855324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AC9067" w14:textId="77777777" w:rsidR="009F765F" w:rsidRDefault="009F765F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1AC9068" w14:textId="7D37755A" w:rsidR="009F765F" w:rsidRPr="00855324" w:rsidRDefault="009F765F" w:rsidP="00334F8A">
          <w:pPr>
            <w:spacing w:line="259" w:lineRule="auto"/>
            <w:ind w:right="9"/>
            <w:jc w:val="center"/>
            <w:rPr>
              <w:color w:val="auto"/>
            </w:rPr>
          </w:pPr>
          <w:r w:rsidRPr="00855324">
            <w:rPr>
              <w:rFonts w:ascii="Calibri" w:eastAsia="Calibri" w:hAnsi="Calibri" w:cs="Calibri"/>
              <w:b/>
              <w:color w:val="auto"/>
            </w:rPr>
            <w:t>IIS</w:t>
          </w:r>
          <w:r w:rsidR="00855324" w:rsidRPr="00855324">
            <w:rPr>
              <w:rFonts w:ascii="Calibri" w:eastAsia="Calibri" w:hAnsi="Calibri" w:cs="Calibri"/>
              <w:b/>
              <w:color w:val="auto"/>
            </w:rPr>
            <w:t xml:space="preserve"> </w:t>
          </w:r>
          <w:r w:rsidRPr="00855324">
            <w:rPr>
              <w:rFonts w:ascii="Calibri" w:eastAsia="Calibri" w:hAnsi="Calibri" w:cs="Calibri"/>
              <w:b/>
              <w:color w:val="auto"/>
            </w:rPr>
            <w:t>LEONARDO DA VINCI – MARINO TORRE</w:t>
          </w:r>
          <w:r w:rsidR="00855324" w:rsidRPr="00855324">
            <w:rPr>
              <w:rFonts w:ascii="Calibri" w:eastAsia="Calibri" w:hAnsi="Calibri" w:cs="Calibri"/>
              <w:b/>
              <w:color w:val="auto"/>
            </w:rPr>
            <w:t xml:space="preserve"> </w:t>
          </w:r>
          <w:r w:rsidRPr="00855324">
            <w:rPr>
              <w:rFonts w:ascii="Calibri" w:eastAsia="Calibri" w:hAnsi="Calibri" w:cs="Calibri"/>
              <w:b/>
              <w:color w:val="auto"/>
            </w:rPr>
            <w:t>-</w:t>
          </w:r>
          <w:r w:rsidR="00855324" w:rsidRPr="00855324">
            <w:rPr>
              <w:rFonts w:ascii="Calibri" w:eastAsia="Calibri" w:hAnsi="Calibri" w:cs="Calibri"/>
              <w:b/>
              <w:color w:val="auto"/>
            </w:rPr>
            <w:t xml:space="preserve"> </w:t>
          </w:r>
          <w:r w:rsidRPr="00855324">
            <w:rPr>
              <w:rFonts w:ascii="Calibri" w:eastAsia="Calibri" w:hAnsi="Calibri" w:cs="Calibri"/>
              <w:b/>
              <w:color w:val="auto"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51AC9069" w14:textId="77777777" w:rsidR="009F765F" w:rsidRPr="00855324" w:rsidRDefault="009F765F" w:rsidP="00334F8A">
          <w:pPr>
            <w:spacing w:after="160" w:line="259" w:lineRule="auto"/>
            <w:rPr>
              <w:color w:val="auto"/>
            </w:rPr>
          </w:pPr>
        </w:p>
      </w:tc>
    </w:tr>
  </w:tbl>
  <w:p w14:paraId="51AC906B" w14:textId="77777777" w:rsidR="00E26028" w:rsidRDefault="00E260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8" w:type="dxa"/>
      <w:tblLook w:val="01E0" w:firstRow="1" w:lastRow="1" w:firstColumn="1" w:lastColumn="1" w:noHBand="0" w:noVBand="0"/>
    </w:tblPr>
    <w:tblGrid>
      <w:gridCol w:w="5868"/>
      <w:gridCol w:w="8640"/>
    </w:tblGrid>
    <w:tr w:rsidR="00BC4943" w:rsidRPr="008523E0" w14:paraId="51AC9074" w14:textId="77777777">
      <w:trPr>
        <w:cantSplit/>
        <w:trHeight w:val="463"/>
      </w:trPr>
      <w:tc>
        <w:tcPr>
          <w:tcW w:w="5868" w:type="dxa"/>
          <w:vMerge w:val="restart"/>
          <w:vAlign w:val="center"/>
        </w:tcPr>
        <w:p w14:paraId="51AC9071" w14:textId="77777777" w:rsidR="00BC4943" w:rsidRPr="00DE2171" w:rsidRDefault="00714FA0">
          <w:pPr>
            <w:pStyle w:val="DNVHdrCstNm"/>
            <w:rPr>
              <w:color w:val="002060"/>
              <w:lang w:val="it-IT"/>
            </w:rPr>
          </w:pPr>
          <w:r w:rsidRPr="00321BEA">
            <w:rPr>
              <w:rFonts w:ascii="Tahoma" w:hAnsi="Tahoma" w:cs="Tahoma"/>
              <w:color w:val="002060"/>
              <w:sz w:val="36"/>
              <w:szCs w:val="36"/>
              <w:lang w:val="it-IT"/>
            </w:rPr>
            <w:t>Istituto statale di istruzione superiore "Maratea"</w:t>
          </w:r>
        </w:p>
      </w:tc>
      <w:tc>
        <w:tcPr>
          <w:tcW w:w="8640" w:type="dxa"/>
          <w:vAlign w:val="center"/>
        </w:tcPr>
        <w:p w14:paraId="51AC9072" w14:textId="77777777" w:rsidR="00BC4943" w:rsidRPr="001D0AF1" w:rsidRDefault="00BC4943" w:rsidP="00DE2171">
          <w:pPr>
            <w:pStyle w:val="DNV9pt"/>
            <w:spacing w:line="240" w:lineRule="auto"/>
            <w:rPr>
              <w:b/>
              <w:color w:val="002060"/>
              <w:lang w:val="it-IT"/>
            </w:rPr>
          </w:pPr>
          <w:r w:rsidRPr="001D0AF1">
            <w:rPr>
              <w:b/>
              <w:color w:val="002060"/>
              <w:sz w:val="20"/>
              <w:szCs w:val="20"/>
              <w:lang w:val="it-IT" w:eastAsia="ar-SA"/>
            </w:rPr>
            <w:t>Mod. I 8.2.2 – 4</w:t>
          </w:r>
        </w:p>
        <w:p w14:paraId="51AC9073" w14:textId="77777777" w:rsidR="00BC4943" w:rsidRPr="001D0AF1" w:rsidRDefault="00BC4943" w:rsidP="001D0AF1">
          <w:pPr>
            <w:pStyle w:val="DNV9pt"/>
            <w:spacing w:line="240" w:lineRule="auto"/>
            <w:rPr>
              <w:color w:val="002060"/>
              <w:lang w:val="it-IT"/>
            </w:rPr>
          </w:pPr>
          <w:r w:rsidRPr="001D0AF1">
            <w:rPr>
              <w:b/>
              <w:color w:val="002060"/>
              <w:lang w:val="it-IT"/>
            </w:rPr>
            <w:t>Piano di audit</w:t>
          </w:r>
        </w:p>
      </w:tc>
    </w:tr>
    <w:tr w:rsidR="00BC4943" w14:paraId="51AC9077" w14:textId="77777777">
      <w:trPr>
        <w:cantSplit/>
        <w:trHeight w:val="261"/>
      </w:trPr>
      <w:tc>
        <w:tcPr>
          <w:tcW w:w="5868" w:type="dxa"/>
          <w:vMerge/>
        </w:tcPr>
        <w:p w14:paraId="51AC9075" w14:textId="77777777" w:rsidR="00BC4943" w:rsidRPr="001D0AF1" w:rsidRDefault="00BC4943">
          <w:pPr>
            <w:pStyle w:val="Intestazione"/>
            <w:spacing w:line="400" w:lineRule="exact"/>
            <w:rPr>
              <w:color w:val="002060"/>
              <w:sz w:val="52"/>
              <w:szCs w:val="52"/>
              <w:lang w:val="it-IT"/>
            </w:rPr>
          </w:pPr>
        </w:p>
      </w:tc>
      <w:tc>
        <w:tcPr>
          <w:tcW w:w="8640" w:type="dxa"/>
          <w:vAlign w:val="center"/>
        </w:tcPr>
        <w:p w14:paraId="51AC9076" w14:textId="77777777" w:rsidR="00BC4943" w:rsidRPr="00DE2171" w:rsidRDefault="00BC4943" w:rsidP="00DE2171">
          <w:pPr>
            <w:pStyle w:val="DNV9pt"/>
            <w:spacing w:line="240" w:lineRule="auto"/>
            <w:rPr>
              <w:color w:val="002060"/>
            </w:rPr>
          </w:pPr>
          <w:r w:rsidRPr="00DE2171">
            <w:rPr>
              <w:color w:val="002060"/>
            </w:rPr>
            <w:t>UNI EN ISO 9001:200</w:t>
          </w:r>
          <w:r>
            <w:rPr>
              <w:color w:val="002060"/>
            </w:rPr>
            <w:t>8</w:t>
          </w:r>
        </w:p>
      </w:tc>
    </w:tr>
  </w:tbl>
  <w:p w14:paraId="51AC9078" w14:textId="77777777" w:rsidR="00BC4943" w:rsidRDefault="00E26028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1AC9080" wp14:editId="51AC9081">
          <wp:simplePos x="0" y="0"/>
          <wp:positionH relativeFrom="column">
            <wp:posOffset>-10795</wp:posOffset>
          </wp:positionH>
          <wp:positionV relativeFrom="paragraph">
            <wp:posOffset>35560</wp:posOffset>
          </wp:positionV>
          <wp:extent cx="9245600" cy="76200"/>
          <wp:effectExtent l="19050" t="0" r="0" b="0"/>
          <wp:wrapNone/>
          <wp:docPr id="1" name="Immagine 1" descr="LinguettaTito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guettaTito_azzur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D0D"/>
    <w:multiLevelType w:val="hybridMultilevel"/>
    <w:tmpl w:val="07BE68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EA02AB"/>
    <w:multiLevelType w:val="multilevel"/>
    <w:tmpl w:val="EBACB8F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11A"/>
    <w:multiLevelType w:val="hybridMultilevel"/>
    <w:tmpl w:val="7C344A4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ADB"/>
    <w:multiLevelType w:val="hybridMultilevel"/>
    <w:tmpl w:val="3D40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FF1"/>
    <w:multiLevelType w:val="hybridMultilevel"/>
    <w:tmpl w:val="8678520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5B0460A8"/>
    <w:multiLevelType w:val="multilevel"/>
    <w:tmpl w:val="7C344A4E"/>
    <w:lvl w:ilvl="0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0A29"/>
    <w:multiLevelType w:val="hybridMultilevel"/>
    <w:tmpl w:val="0AA6CB28"/>
    <w:lvl w:ilvl="0" w:tplc="8612D648">
      <w:start w:val="1"/>
      <w:numFmt w:val="bullet"/>
      <w:lvlText w:val=""/>
      <w:lvlJc w:val="left"/>
      <w:pPr>
        <w:ind w:left="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833">
    <w:abstractNumId w:val="3"/>
  </w:num>
  <w:num w:numId="2" w16cid:durableId="1080373652">
    <w:abstractNumId w:val="4"/>
  </w:num>
  <w:num w:numId="3" w16cid:durableId="1446346396">
    <w:abstractNumId w:val="0"/>
  </w:num>
  <w:num w:numId="4" w16cid:durableId="1404374614">
    <w:abstractNumId w:val="2"/>
  </w:num>
  <w:num w:numId="5" w16cid:durableId="1559628662">
    <w:abstractNumId w:val="5"/>
  </w:num>
  <w:num w:numId="6" w16cid:durableId="499202493">
    <w:abstractNumId w:val="6"/>
  </w:num>
  <w:num w:numId="7" w16cid:durableId="27047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DE1"/>
    <w:rsid w:val="00022834"/>
    <w:rsid w:val="00026FBD"/>
    <w:rsid w:val="00063D76"/>
    <w:rsid w:val="00071E0E"/>
    <w:rsid w:val="00092018"/>
    <w:rsid w:val="00093070"/>
    <w:rsid w:val="000C2BDB"/>
    <w:rsid w:val="000E06D5"/>
    <w:rsid w:val="00100ADE"/>
    <w:rsid w:val="001172C1"/>
    <w:rsid w:val="00124F22"/>
    <w:rsid w:val="001328A3"/>
    <w:rsid w:val="00132BD7"/>
    <w:rsid w:val="0014193E"/>
    <w:rsid w:val="00157803"/>
    <w:rsid w:val="001A1265"/>
    <w:rsid w:val="001D0AF1"/>
    <w:rsid w:val="001D3E4F"/>
    <w:rsid w:val="001E4A99"/>
    <w:rsid w:val="001E7A49"/>
    <w:rsid w:val="001F5568"/>
    <w:rsid w:val="00227010"/>
    <w:rsid w:val="00250CAD"/>
    <w:rsid w:val="00252644"/>
    <w:rsid w:val="002621E5"/>
    <w:rsid w:val="00287CB2"/>
    <w:rsid w:val="002A38C2"/>
    <w:rsid w:val="002B28E9"/>
    <w:rsid w:val="002E6DE9"/>
    <w:rsid w:val="002F44AE"/>
    <w:rsid w:val="002F6466"/>
    <w:rsid w:val="003007E1"/>
    <w:rsid w:val="00307DBB"/>
    <w:rsid w:val="00311738"/>
    <w:rsid w:val="00325DB8"/>
    <w:rsid w:val="003444D4"/>
    <w:rsid w:val="003607B0"/>
    <w:rsid w:val="0039258E"/>
    <w:rsid w:val="00396AC6"/>
    <w:rsid w:val="003C043D"/>
    <w:rsid w:val="003D0E2F"/>
    <w:rsid w:val="003D3B91"/>
    <w:rsid w:val="003D4B53"/>
    <w:rsid w:val="003E0AA6"/>
    <w:rsid w:val="00406BE7"/>
    <w:rsid w:val="004129F9"/>
    <w:rsid w:val="004416C1"/>
    <w:rsid w:val="00446718"/>
    <w:rsid w:val="004523DE"/>
    <w:rsid w:val="00456E0C"/>
    <w:rsid w:val="0046474B"/>
    <w:rsid w:val="004E62CD"/>
    <w:rsid w:val="004F1256"/>
    <w:rsid w:val="005103F9"/>
    <w:rsid w:val="00513CF7"/>
    <w:rsid w:val="005300B3"/>
    <w:rsid w:val="00541296"/>
    <w:rsid w:val="005602C6"/>
    <w:rsid w:val="00572D0E"/>
    <w:rsid w:val="00573E6A"/>
    <w:rsid w:val="00587026"/>
    <w:rsid w:val="00595F30"/>
    <w:rsid w:val="005C1AFF"/>
    <w:rsid w:val="005F51E8"/>
    <w:rsid w:val="006276A1"/>
    <w:rsid w:val="00634DF0"/>
    <w:rsid w:val="00636278"/>
    <w:rsid w:val="006415CA"/>
    <w:rsid w:val="00651DE0"/>
    <w:rsid w:val="00685AF9"/>
    <w:rsid w:val="006B4A5E"/>
    <w:rsid w:val="006F2C14"/>
    <w:rsid w:val="006F6CC4"/>
    <w:rsid w:val="00714FA0"/>
    <w:rsid w:val="00717DF8"/>
    <w:rsid w:val="00763D1E"/>
    <w:rsid w:val="007A4E6E"/>
    <w:rsid w:val="007A55F8"/>
    <w:rsid w:val="007C5AFA"/>
    <w:rsid w:val="007C7465"/>
    <w:rsid w:val="007D7E96"/>
    <w:rsid w:val="007F79D1"/>
    <w:rsid w:val="008046DC"/>
    <w:rsid w:val="008079F5"/>
    <w:rsid w:val="00813728"/>
    <w:rsid w:val="00816395"/>
    <w:rsid w:val="00822422"/>
    <w:rsid w:val="00834C7F"/>
    <w:rsid w:val="00842535"/>
    <w:rsid w:val="00842A20"/>
    <w:rsid w:val="00845B29"/>
    <w:rsid w:val="00847E87"/>
    <w:rsid w:val="008523E0"/>
    <w:rsid w:val="008544BA"/>
    <w:rsid w:val="00855324"/>
    <w:rsid w:val="008623D9"/>
    <w:rsid w:val="008A1FEC"/>
    <w:rsid w:val="008A33E4"/>
    <w:rsid w:val="008B54B9"/>
    <w:rsid w:val="008D468E"/>
    <w:rsid w:val="008E3580"/>
    <w:rsid w:val="008E6BEC"/>
    <w:rsid w:val="00905350"/>
    <w:rsid w:val="00922666"/>
    <w:rsid w:val="00951D6C"/>
    <w:rsid w:val="009614D8"/>
    <w:rsid w:val="009623A0"/>
    <w:rsid w:val="009D022F"/>
    <w:rsid w:val="009D0A80"/>
    <w:rsid w:val="009E47CD"/>
    <w:rsid w:val="009F765F"/>
    <w:rsid w:val="00A02B53"/>
    <w:rsid w:val="00A04BBE"/>
    <w:rsid w:val="00A153C8"/>
    <w:rsid w:val="00A46693"/>
    <w:rsid w:val="00A56EBE"/>
    <w:rsid w:val="00A84B8F"/>
    <w:rsid w:val="00A912E1"/>
    <w:rsid w:val="00AA0EBB"/>
    <w:rsid w:val="00AA69A8"/>
    <w:rsid w:val="00AC29BD"/>
    <w:rsid w:val="00AD12FA"/>
    <w:rsid w:val="00AE37AF"/>
    <w:rsid w:val="00B01DDD"/>
    <w:rsid w:val="00B26A57"/>
    <w:rsid w:val="00B32D8A"/>
    <w:rsid w:val="00B43B36"/>
    <w:rsid w:val="00B5794B"/>
    <w:rsid w:val="00B739A8"/>
    <w:rsid w:val="00BA1504"/>
    <w:rsid w:val="00BB6F5B"/>
    <w:rsid w:val="00BB7FA3"/>
    <w:rsid w:val="00BC4943"/>
    <w:rsid w:val="00BD7D99"/>
    <w:rsid w:val="00BF734D"/>
    <w:rsid w:val="00C06632"/>
    <w:rsid w:val="00C124E2"/>
    <w:rsid w:val="00C169BB"/>
    <w:rsid w:val="00C21804"/>
    <w:rsid w:val="00C27870"/>
    <w:rsid w:val="00C4078F"/>
    <w:rsid w:val="00C41E6D"/>
    <w:rsid w:val="00C57CAF"/>
    <w:rsid w:val="00C61072"/>
    <w:rsid w:val="00C62285"/>
    <w:rsid w:val="00C822CD"/>
    <w:rsid w:val="00C93163"/>
    <w:rsid w:val="00CA47AD"/>
    <w:rsid w:val="00CB07FD"/>
    <w:rsid w:val="00CC11AC"/>
    <w:rsid w:val="00CC5A50"/>
    <w:rsid w:val="00CD2755"/>
    <w:rsid w:val="00CF2A3E"/>
    <w:rsid w:val="00D03BFC"/>
    <w:rsid w:val="00D22FC2"/>
    <w:rsid w:val="00D62C1B"/>
    <w:rsid w:val="00D94B18"/>
    <w:rsid w:val="00DB1487"/>
    <w:rsid w:val="00DB172B"/>
    <w:rsid w:val="00DC1AE5"/>
    <w:rsid w:val="00DC6FD0"/>
    <w:rsid w:val="00DD0AEA"/>
    <w:rsid w:val="00DE2171"/>
    <w:rsid w:val="00E16EAF"/>
    <w:rsid w:val="00E17684"/>
    <w:rsid w:val="00E17DE1"/>
    <w:rsid w:val="00E2102F"/>
    <w:rsid w:val="00E26028"/>
    <w:rsid w:val="00E373EB"/>
    <w:rsid w:val="00E436FF"/>
    <w:rsid w:val="00E4419C"/>
    <w:rsid w:val="00E6216F"/>
    <w:rsid w:val="00E80DBD"/>
    <w:rsid w:val="00EF290C"/>
    <w:rsid w:val="00EF29D7"/>
    <w:rsid w:val="00EF3FB0"/>
    <w:rsid w:val="00F02F15"/>
    <w:rsid w:val="00F15024"/>
    <w:rsid w:val="00F214A9"/>
    <w:rsid w:val="00F2292E"/>
    <w:rsid w:val="00F27ACA"/>
    <w:rsid w:val="00F343DE"/>
    <w:rsid w:val="00F44555"/>
    <w:rsid w:val="00F507D0"/>
    <w:rsid w:val="00F86DCE"/>
    <w:rsid w:val="00FB0950"/>
    <w:rsid w:val="00FB5A05"/>
    <w:rsid w:val="00FE05A9"/>
    <w:rsid w:val="00FF2745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51AC8F3F"/>
  <w15:docId w15:val="{3CE6D2FA-CE69-4FF1-823C-523D705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DNV_textTable"/>
    <w:qFormat/>
    <w:rsid w:val="00B26A57"/>
    <w:rPr>
      <w:rFonts w:ascii="Verdana" w:eastAsia="Times New Roman" w:hAnsi="Verdana"/>
      <w:color w:val="000080"/>
      <w:sz w:val="22"/>
      <w:szCs w:val="24"/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6B4A5E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7ACA"/>
    <w:pPr>
      <w:tabs>
        <w:tab w:val="center" w:pos="4320"/>
        <w:tab w:val="right" w:pos="8640"/>
      </w:tabs>
    </w:pPr>
  </w:style>
  <w:style w:type="paragraph" w:styleId="Pidipagina">
    <w:name w:val="footer"/>
    <w:rsid w:val="00F27ACA"/>
    <w:rPr>
      <w:rFonts w:ascii="Verdana" w:hAnsi="Verdana"/>
      <w:i/>
      <w:noProof/>
      <w:sz w:val="16"/>
      <w:szCs w:val="16"/>
      <w:lang w:val="en-US" w:eastAsia="zh-TW"/>
    </w:rPr>
  </w:style>
  <w:style w:type="paragraph" w:customStyle="1" w:styleId="DNVHdrCstNm">
    <w:name w:val="DNV_HdrCstNm"/>
    <w:rsid w:val="00F27ACA"/>
    <w:pPr>
      <w:spacing w:before="120" w:after="40" w:line="400" w:lineRule="exact"/>
    </w:pPr>
    <w:rPr>
      <w:rFonts w:ascii="Times New (W1)" w:eastAsia="Times New Roman"/>
      <w:noProof/>
      <w:sz w:val="48"/>
      <w:szCs w:val="48"/>
      <w:lang w:val="en-GB"/>
    </w:rPr>
  </w:style>
  <w:style w:type="paragraph" w:customStyle="1" w:styleId="DNV9pt">
    <w:name w:val="DNV_9pt"/>
    <w:rsid w:val="00F27ACA"/>
    <w:pPr>
      <w:spacing w:line="400" w:lineRule="exact"/>
      <w:jc w:val="right"/>
    </w:pPr>
    <w:rPr>
      <w:rFonts w:ascii="Verdana" w:eastAsia="Times New Roman" w:hAnsi="Verdana"/>
      <w:noProof/>
      <w:sz w:val="18"/>
      <w:szCs w:val="18"/>
      <w:lang w:val="en-GB"/>
    </w:rPr>
  </w:style>
  <w:style w:type="paragraph" w:customStyle="1" w:styleId="VrdnaItlc10pt">
    <w:name w:val="VrdnaItlc10pt"/>
    <w:rsid w:val="00F27ACA"/>
    <w:pPr>
      <w:suppressAutoHyphens/>
    </w:pPr>
    <w:rPr>
      <w:rFonts w:ascii="Verdana" w:eastAsia="Times New Roman" w:hAnsi="Verdana"/>
      <w:i/>
      <w:noProof/>
      <w:spacing w:val="-3"/>
      <w:lang w:val="en-GB"/>
    </w:rPr>
  </w:style>
  <w:style w:type="paragraph" w:customStyle="1" w:styleId="10ptBold">
    <w:name w:val="10ptBold"/>
    <w:rsid w:val="00F27ACA"/>
    <w:rPr>
      <w:rFonts w:ascii="Verdana" w:eastAsia="Times New Roman" w:hAnsi="Verdana"/>
      <w:b/>
      <w:i/>
      <w:noProof/>
      <w:spacing w:val="-3"/>
      <w:lang w:val="en-GB"/>
    </w:rPr>
  </w:style>
  <w:style w:type="table" w:customStyle="1" w:styleId="Tabellanormale1">
    <w:name w:val="Tabella normale1"/>
    <w:next w:val="Tabellanormale"/>
    <w:semiHidden/>
    <w:rsid w:val="00FF2745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4129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4A5E"/>
    <w:rPr>
      <w:rFonts w:eastAsia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F29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A57"/>
    <w:rPr>
      <w:rFonts w:ascii="Tahoma" w:eastAsia="Times New Roman" w:hAnsi="Tahoma" w:cs="Tahoma"/>
      <w:color w:val="000080"/>
      <w:sz w:val="16"/>
      <w:szCs w:val="16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F44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4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F76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\Directory%20temporanea%207%20per%20NUOVA%20VERSIONE%20IN%20INGLESE.zip\01_audit_programme_RBA_GEN_en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46B4-C8A5-4CAC-AE2F-4900BAA3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01_audit_programme_RBA_GEN_eng.dot</Template>
  <TotalTime>0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 Location</vt:lpstr>
      <vt:lpstr>Audit Location</vt:lpstr>
    </vt:vector>
  </TitlesOfParts>
  <Company>Det Norske Veritas</Company>
  <LinksUpToDate>false</LinksUpToDate>
  <CharactersWithSpaces>6330</CharactersWithSpaces>
  <SharedDoc>false</SharedDoc>
  <HLinks>
    <vt:vector size="6" baseType="variant">
      <vt:variant>
        <vt:i4>4456493</vt:i4>
      </vt:variant>
      <vt:variant>
        <vt:i4>30</vt:i4>
      </vt:variant>
      <vt:variant>
        <vt:i4>0</vt:i4>
      </vt:variant>
      <vt:variant>
        <vt:i4>5</vt:i4>
      </vt:variant>
      <vt:variant>
        <vt:lpwstr>mailto:costantinofabio.rubino@istruzione.it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Location</dc:title>
  <dc:creator>Katharina A. Louis</dc:creator>
  <cp:lastModifiedBy>Pietro Munna</cp:lastModifiedBy>
  <cp:revision>4</cp:revision>
  <cp:lastPrinted>2018-01-21T09:34:00Z</cp:lastPrinted>
  <dcterms:created xsi:type="dcterms:W3CDTF">2023-04-06T09:52:00Z</dcterms:created>
  <dcterms:modified xsi:type="dcterms:W3CDTF">2023-04-12T19:06:00Z</dcterms:modified>
</cp:coreProperties>
</file>